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440605-2024-06545</w:t>
      </w:r>
    </w:p>
    <w:p>
      <w:pPr>
        <w:pStyle w:val="null3"/>
        <w:jc w:val="center"/>
        <w:outlineLvl w:val="3"/>
      </w:pPr>
      <w:r>
        <w:rPr>
          <w:sz w:val="24"/>
          <w:b/>
        </w:rPr>
        <w:t>采购项目编号：</w:t>
      </w:r>
      <w:r>
        <w:rPr>
          <w:sz w:val="24"/>
          <w:b/>
        </w:rPr>
        <w:t>LSZFCG2024021</w:t>
      </w:r>
    </w:p>
    <w:p>
      <w:pPr>
        <w:pStyle w:val="null3"/>
        <w:jc w:val="center"/>
        <w:outlineLvl w:val="3"/>
      </w:pPr>
      <w:r>
        <w:rPr>
          <w:sz w:val="24"/>
          <w:b/>
        </w:rPr>
        <w:t>项目名称：</w:t>
      </w:r>
      <w:r>
        <w:rPr>
          <w:sz w:val="24"/>
          <w:b/>
        </w:rPr>
        <w:t>和顺派出所饭堂食材统一配送项目</w:t>
      </w:r>
    </w:p>
    <w:p>
      <w:pPr>
        <w:pStyle w:val="null3"/>
        <w:jc w:val="center"/>
        <w:outlineLvl w:val="3"/>
      </w:pPr>
      <w:r>
        <w:rPr>
          <w:sz w:val="24"/>
          <w:b/>
        </w:rPr>
        <w:t>采购人：</w:t>
      </w:r>
      <w:r>
        <w:rPr>
          <w:sz w:val="24"/>
          <w:b/>
        </w:rPr>
        <w:t>佛山市公安局南海分局和顺派出所</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广东必鼎工程项目管理有限公司</w:t>
      </w:r>
      <w:r>
        <w:rPr/>
        <w:t>受</w:t>
      </w:r>
      <w:r>
        <w:rPr/>
        <w:t>佛山市公安局南海分局和顺派出所</w:t>
      </w:r>
      <w:r>
        <w:rPr/>
        <w:t>的委托，采用</w:t>
      </w:r>
      <w:r>
        <w:rPr/>
        <w:t>竞争性磋商</w:t>
      </w:r>
      <w:r>
        <w:rPr/>
        <w:t>方式组织采购</w:t>
      </w:r>
      <w:r>
        <w:rPr/>
        <w:t>和顺派出所饭堂食材统一配送项目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和顺派出所饭堂食材统一配送项目</w:t>
      </w:r>
    </w:p>
    <w:p>
      <w:pPr>
        <w:pStyle w:val="null3"/>
        <w:ind w:firstLine="480"/>
      </w:pPr>
      <w:r>
        <w:rPr/>
        <w:t>采购计划编号：</w:t>
      </w:r>
      <w:r>
        <w:rPr/>
        <w:t>440605-2024-06545</w:t>
      </w:r>
    </w:p>
    <w:p>
      <w:pPr>
        <w:pStyle w:val="null3"/>
        <w:ind w:firstLine="480"/>
      </w:pPr>
      <w:r>
        <w:rPr/>
        <w:t>采购项目编号：</w:t>
      </w:r>
      <w:r>
        <w:rPr/>
        <w:t>LSZFCG2024021</w:t>
      </w:r>
    </w:p>
    <w:p>
      <w:pPr>
        <w:pStyle w:val="null3"/>
        <w:ind w:firstLine="480"/>
      </w:pPr>
      <w:r>
        <w:rPr/>
        <w:t>采购方式：</w:t>
      </w:r>
      <w:r>
        <w:rPr/>
        <w:t>竞争性磋商</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采购包1(和顺派出所饭堂食材统一配送项目):</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农畜产品批发服务</w:t>
            </w:r>
          </w:p>
        </w:tc>
        <w:tc>
          <w:tcPr>
            <w:tcW w:type="dxa" w:w="2052"/>
          </w:tcPr>
          <w:p>
            <w:pPr>
              <w:pStyle w:val="null3"/>
            </w:pPr>
            <w:r>
              <w:rPr/>
              <w:t>和顺派出所饭堂食材统一配送项目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合同履行期限：自合同签订之日起1年或实际结算金额达到本采购包预算上限的，合同自然终止（以先到达为准）。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响应供应商为自然人的需提供自然人身份证明扫描件。</w:t>
      </w:r>
    </w:p>
    <w:p>
      <w:pPr>
        <w:pStyle w:val="null3"/>
      </w:pPr>
      <w:r>
        <w:rPr/>
        <w:t>2）有依法缴纳税收和社会保障资金的良好记录：须提供下列任意一项证明材料：①提供《政府采购供应商资格信用承诺函》作为证明材料；②提供响应截止前6个月内（含响应截止当月，并往前顺推）任意1个月依法缴纳税收和社会保障资金的相关材料。如依法免税或不需要缴纳社会保障资金的，提供相应证明材料。</w:t>
      </w:r>
    </w:p>
    <w:p>
      <w:pPr>
        <w:pStyle w:val="null3"/>
      </w:pPr>
      <w:r>
        <w:rPr/>
        <w:t>3）具有良好的商业信誉和健全的财务会计制度：须提供下列任意一项证明材料：①提供《政府采购供应商资格信用承诺函》作为证明材料；②2023年度经审计的财务报告及财务报表扫描件（要求：审计报告由第三方会计师事务所或其它合法审计机构出具，须包含会计师事务所或审计机构的盖章页）；③基本开户银行出具响应截止前6个月内（含响应截止当月，并往前顺推）任意1个月的资信证明，并同时提供基本开户银行的《开户许可证》或《基本存款账户信息》（公户账户主档）或其他可证明资信证明为基本开户银行出具的相关证明资料，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5）参加采购活动前3年内，在经营活动中没有重大违法记录：须提供下列任一项证明材料：①提供《政府采购供应商资格信用承诺函》作为证明材料；②提供《响应承诺函》。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采购包1（和顺派出所饭堂食材统一配送项目）：</w:t>
      </w: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为批发业），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p>
      <w:pPr>
        <w:pStyle w:val="null3"/>
        <w:outlineLvl w:val="3"/>
      </w:pPr>
      <w:r>
        <w:rPr>
          <w:sz w:val="24"/>
          <w:b/>
        </w:rPr>
        <w:t>3.本项目特定的资格要求：</w:t>
      </w:r>
    </w:p>
    <w:p>
      <w:pPr>
        <w:pStyle w:val="null3"/>
      </w:pPr>
      <w:r>
        <w:rPr/>
        <w:t>采购包1（和顺派出所饭堂食材统一配送项目）：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响应承诺函》）。</w:t>
      </w:r>
    </w:p>
    <w:p>
      <w:pPr>
        <w:pStyle w:val="null3"/>
      </w:pPr>
      <w:r>
        <w:rPr/>
        <w:t>3)供应商须具有有效《食品经营许可证》或《食品生产许可证》或《食品药品经营许可证》或《食品药品生产经营许可证》的，提供证书扫描件；如供应商的许可证书与营业执照合并办理的，提供扫描营业执照二维码后的有效备案信息截图。</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 (https://ygp.gdzwfw.gov.cn/#/44/index)、佛山市公共资源交易中心南海分中心网（http://www.nanhai.gov.cn/fsnhq/bmdh/sydw/ggzyjyzx/jyxx/）及采购代理机构网站（https://www.gdbdzb.com/）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佛山市公安局南海分局和顺派出所</w:t>
      </w:r>
    </w:p>
    <w:p>
      <w:pPr>
        <w:pStyle w:val="null3"/>
        <w:ind w:firstLine="480"/>
      </w:pPr>
      <w:r>
        <w:rPr/>
        <w:t>地址：</w:t>
      </w:r>
      <w:r>
        <w:rPr/>
        <w:t>佛山市南海区里水镇和顺金逢公路20号</w:t>
      </w:r>
    </w:p>
    <w:p>
      <w:pPr>
        <w:pStyle w:val="null3"/>
        <w:ind w:firstLine="480"/>
      </w:pPr>
      <w:r>
        <w:rPr/>
        <w:t>联系方式：</w:t>
      </w:r>
      <w:r>
        <w:rPr/>
        <w:t>0757-85112923</w:t>
      </w:r>
    </w:p>
    <w:p>
      <w:pPr>
        <w:pStyle w:val="null3"/>
        <w:outlineLvl w:val="3"/>
      </w:pPr>
      <w:r>
        <w:rPr>
          <w:sz w:val="24"/>
          <w:b/>
        </w:rPr>
        <w:t>2.采购代理机构信息</w:t>
      </w:r>
    </w:p>
    <w:p>
      <w:pPr>
        <w:pStyle w:val="null3"/>
        <w:ind w:firstLine="480"/>
      </w:pPr>
      <w:r>
        <w:rPr/>
        <w:t>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广东必鼎工程项目管理有限公司</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1.</w:t>
      </w:r>
      <w:r>
        <w:rPr>
          <w:sz w:val="20"/>
        </w:rPr>
        <w:t>采购需求中打“★”号条款为实质性条款，响应供应商如有任何一条负偏离则导致磋商无效。</w:t>
      </w:r>
    </w:p>
    <w:p>
      <w:pPr>
        <w:pStyle w:val="null3"/>
        <w:jc w:val="both"/>
      </w:pPr>
      <w:r>
        <w:rPr>
          <w:sz w:val="20"/>
        </w:rPr>
        <w:t>2.</w:t>
      </w:r>
      <w:r>
        <w:rPr>
          <w:sz w:val="20"/>
        </w:rPr>
        <w:t>采购需求中涉及的各类标准如有更新，以有关官方机构最新发布的现行标准版本为准。</w:t>
      </w:r>
    </w:p>
    <w:p>
      <w:pPr>
        <w:pStyle w:val="null3"/>
      </w:pPr>
      <w:r>
        <w:rPr/>
        <w:t>采购包1（和顺派出所饭堂食材统一配送项目）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自合同签订之日起1年或实际结算金额达到本采购包预算上限的，合同自然终止（以先到达为准）。</w:t>
            </w:r>
          </w:p>
        </w:tc>
      </w:tr>
      <w:tr>
        <w:tc>
          <w:tcPr>
            <w:tcW w:type="dxa" w:w="4153"/>
          </w:tcPr>
          <w:p>
            <w:pPr>
              <w:pStyle w:val="null3"/>
            </w:pPr>
            <w:r>
              <w:rPr/>
              <w:t>标的提供的地点</w:t>
            </w:r>
          </w:p>
        </w:tc>
        <w:tc>
          <w:tcPr>
            <w:tcW w:type="dxa" w:w="4153"/>
          </w:tcPr>
          <w:p>
            <w:pPr>
              <w:pStyle w:val="null3"/>
            </w:pPr>
            <w:r>
              <w:rPr/>
              <w:t>采购人指定地点（佛山市内）。</w:t>
            </w:r>
          </w:p>
        </w:tc>
      </w:tr>
      <w:tr>
        <w:tc>
          <w:tcPr>
            <w:tcW w:type="dxa" w:w="4153"/>
          </w:tcPr>
          <w:p>
            <w:pPr>
              <w:pStyle w:val="null3"/>
            </w:pPr>
            <w:r>
              <w:rPr/>
              <w:t>付款方式</w:t>
            </w:r>
          </w:p>
        </w:tc>
        <w:tc>
          <w:tcPr>
            <w:tcW w:type="dxa" w:w="4153"/>
          </w:tcPr>
          <w:p>
            <w:pPr>
              <w:pStyle w:val="null3"/>
            </w:pPr>
            <w:r>
              <w:rPr/>
              <w:t>1期：支付比例100%,★付款方式：（一）采购人按月进行结算，根据上一个月的配送情况，每月15日对上一个月的配送费用进行结算：每月的结算金额＝∑【各供货货品市场基准价（经核定）×成交折扣率×实际供货量-罚款（如有）】。 （二）因采购人使用的是财政资金，采购人在前款规定的付款时间为向政府采购支付部门提出办理财政支付申请手续的时间(不含政府财政支付部门审核的时间)，在规定时间内提出支付中请手续后即视为采购人是按期支付。 （三）付款方式补充，1.结算方式：转账结算（银行转账）。2.付款方：采购人；收款方：成交供应商。3.结算时须提供以下资料：（1）合同；（2）成交供应商配送单据验收及明细清单；（3）成交供应商开具的正式发票；（4）成交通知书；（5）月度考核表。4.付款期间如因特殊情况需调整，由双方协商处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1期：（一）做好卸货前的检查。采购人和成交供应商双方的验收人员卸货前应对场地和验收设备做好准备，并对商品的外观质量进行初步了解。 （二）采取现场验收的方式，验收人员应认真检查物资的质量，按索票、验证—抽查—过磅（清点）—入库的程序完成验收，成交供应商可提供原件的留原件，原件只有一份而无法提供给采购人的，采购人查验原件后索取复印件留存。 （三）对每次验收的物资均记录物资名称、数量、验收情况等事项，并由双方验收人员签名确认。 （四）每批次每种货物均抽查验收： 1.成交供应商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 2.食品包装必须符合国家规范。采购的食品不得存放在有害、有毒的容器内。食品包装上必须使用原产地标识，应注明：制造商名称和厂址、食品名称和重（容）量、生产日期和保质期限以及规格和食品生产许可证编号等。 3.对不符合采购要求的食品由验收人员提出清退，退货前应实行留板备案，如双方对质量争议可送国家质监部门检测。对缺斤短两（或含水量超标）的应按实际重量扣减。 （五）按食品质量描述对货物质量进行抽查。 （六）发现食品安全质量问题的处理： 1.对危及人身安全的食品质量问题采取零容忍措施，成交供应商提供假冒伪劣、过期、变质、有毒对身体产生不利影响或不符合卫生标准的食品，一经发现，当日所送同批次食品全部退货，一经发现，当日所送同批次产品全部退货外，成交供应商将被处以当次供应食品货款2倍的罚款，罚款在供货结算款内扣除。 2.若抽查未发现问题，而在加工食用前发现部分产品质量问题，应立即通知单位伙食物资验收小组及成交供应商，将问题产品退货处理。3.采购人退货后将记录在案，并对成交供应商予以处罚，成交供应商除要承担因此产生的一切损失和费用外，同时采购人有权终止合同。 （七）整批产品无或缺少《溯源标准及要求》中提及的相应票证的全部退货。 （八）货物的质量问题争议及解决办法：因货物的质量问题发生争议，由佛山市质量技术监督局或国家法定的质量鉴定单位进行质量鉴定。货物符合质量标准的，鉴定费由采购人承担；食品不符合质量标准的，鉴定费由成交供应商承担，并且采购人有权追究成交供应商的相关责任。</w:t>
            </w:r>
          </w:p>
        </w:tc>
      </w:tr>
      <w:tr>
        <w:tc>
          <w:tcPr>
            <w:tcW w:type="dxa" w:w="4153"/>
          </w:tcPr>
          <w:p>
            <w:pPr>
              <w:pStyle w:val="null3"/>
            </w:pPr>
            <w:r>
              <w:rPr/>
              <w:t>履约保证金</w:t>
            </w:r>
          </w:p>
        </w:tc>
        <w:tc>
          <w:tcPr>
            <w:tcW w:type="dxa" w:w="4153"/>
          </w:tcPr>
          <w:p>
            <w:pPr>
              <w:pStyle w:val="null3"/>
            </w:pPr>
            <w:r>
              <w:rPr/>
              <w:t>收取比例：5%,说明：（一）履约保证金用于补偿采购人因成交供应商不能完全履行其合同义务而蒙受的损失。履约保证金金额为本项目预算金额的5%。在本项目合同生效后的3个工作日内，成交供应商以支票、汇票、本票或者金融机构、担保机构出具的保函等非现金形式提交给采购人作为履约保证金，具体提交方式以采购人与成交供应商协商确认为准。否则将视为成交供应商放弃成交的权利，采购人有权对本项目重新进行采购，由此带来的一切损失由成交供应商自行承担。 （二）如以保函方式提交履约保证金的，则保函有效期为：自合同签订生效之日起至合同供货期满后60日止，保函内容应包括但不限于以下内容：采购人名称、项目名称、成交供应商名称、担保金额、担保期限，保证方式为连带责任保证。因保函赔付发生的纠纷，由采购人和成交供应商协商解决，协商不成的，任意一方均有权将争议提交项目所在地有管辖权的人民法院诉讼解决。 （三）如以银行转账方式提交履约保证金的，在成交供应商无违约的情况下，履约保证金于合同供货期满后15个工作日内无息退还（以保函形式递交的，过期自动失效）。 （四）如在合同供货期内，成交供应商在考核中出现以下情形之一的，则采购人有权单方终止合同或不予退还全额履约保证金，由此产生的一切经济损失由成交供应商自行承担：1.成交供应商出现考核得分低于70分(含70分)的；2.成交供应商自行终止合约的；3.违反服务合同有关规定被采购人终止合约的。 履约保证金可以以履约保函（保险）形式提供，目前"广东政府采购智慧云平台金融服务中心(https://gdgpo.czt.gd.gov.cn/zcdservice/zcd/guangdong/)已实现电子履约保函（保险）在线办理功能，有意愿供应商可自行办理提供。 （五）在本项目合同供货期间，如因成交供应商的过失或工作不配合的原因造成采购人经济损失的，采购人有权根据损失的数额直接在履约保证金中扣除并书面通知成交供应商。成交供应商在收到采购人的通知后，应在3个工作日内补足被扣除的保证金，否则采购人有权拒付相应数额服务费。</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供货价格要求</w:t>
            </w:r>
          </w:p>
        </w:tc>
        <w:tc>
          <w:tcPr>
            <w:tcW w:type="dxa" w:w="2076"/>
          </w:tcPr>
          <w:p>
            <w:pPr>
              <w:pStyle w:val="null3"/>
              <w:jc w:val="left"/>
            </w:pPr>
            <w:r>
              <w:rPr/>
              <w:t>（一）结算基准价：根据佛山市发展和改革局网站上公布的当日南海区农副产品的零售价格对应作为供货基准价格（网站：http://fsdr.foshan.gov.cn/）。成交供应商应以网站每月1日的价格作为该月1-14日的配送基准价格，以网站每月15日的价格作为该月15日至该月最后一天的配送基准价格（如遇节假日无价格公布的，则顺延至次工作日），并将上述报价呈交给采购人备案。 （二）佛山市发展和改革局网站没有公布的食品价格，则由采购人代表和成交供应商代表到周边市场(供货地点10公里范围内)参考同类产品的价格，在市场内选取三个商家的同种商品价格进行核价，以三个商家的平均价作供货基准价格（或成交供应商与采购人协商决定）。 （三）对于佛山市发展和改革局网站及周边市场都没有的商品，由双方调研协商决定。 （四）供货价格为全包价，包括但不限于货物、检验检疫费、质量检测费、配送运输费、人工费、交通费、运营、保险、验收、售后服务、税费、其他伴随服务费用及合同实施过程中的应预见和不可预见费用等完成本招标内容所需一切费用，以人民币为结算单位，最终的供货价格为经双方核定的各类货物的供货基准价格×成交折扣率。成交供应商在合同供货期间不得随意更改折扣率。 （五）结算公式：每月的结算金额=∑【各供货货品市场基准价（经核定）×成交折扣率×实际供货量-罚款（如有）】。 （六）成交供应商必须负责饭堂食材的运输、卸货、搬运等工作，所产生的费用由成交供应商负责。部分食材需要由成交供应商进行简单加工（按采购人要求执行）后进行配送，其费用包含在响应报价中。 （七）成交供应商不得擅自变更食材（含商标、名称、产地、包装、规格和重量等），严格按采购人要求供应，否则采购人有权拒收。如因市场流通问题确实需要变更的，应事前向采购人提出书面申请，并经采购人同意后方可改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响应供应商的磋商折扣率的有效报价范围：0%＜磋商折扣率≤100%。磋商折扣率必须为固定的报价，小数点后保留两位有效数（如75.00%），不得存在区间值（如75.00%～80.00%），统一对本项目报一个磋商折扣率，不接受有选择性报价，且所报的磋商折扣率应当适用于每种食材，成交折扣率为该响应供应商的最终磋商折扣率，报价精确到小数点后两位。</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权利瑕疵担保</w:t>
            </w:r>
          </w:p>
        </w:tc>
        <w:tc>
          <w:tcPr>
            <w:tcW w:type="dxa" w:w="2076"/>
          </w:tcPr>
          <w:p>
            <w:pPr>
              <w:pStyle w:val="null3"/>
              <w:jc w:val="left"/>
            </w:pPr>
            <w:r>
              <w:rPr/>
              <w:t>（一）成交供应商应保证所提供的食品来源合法。 （二）成交供应商应保证所提供的食品的所有权完全属于成交供应商且不存在任何未曾向采购人透露的担保物权或被查封等权利瑕疵。 （三）成交供应商应保证所提供的食品没有侵犯任何第三方的权利。 （四）涉及成交供应商提供食品所产生的一切法律纠纷，则由成交供应商承担全部责任。</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（一）成交供应商应遵守采购人使用单位的各项规定。 （二）成交供应商除不可抗力外，不得因其他任何理由延迟送货。采购人使用单位如遇特殊情况需推迟送货，应提前通知成交供应商。因成交供应商原因延误交货日期的（采购人要求推迟的除外）采购人有权要求成交供应商承担由此产生的责任和经济损失。 （三）成交供应商不得变更供应商品，应严格按招标要求和投标承诺（含商标、名称、产地、规格和重量等）供应，否则，采购人使用单位有权拒收。 （四）采购人使用单位按合同对商品进行认真验收，对不符合规格要求的商品，成交供应商须无条件退货；成交供应商未能履行磋商文件和合同所定事项，或供应不合格的、假冒伪劣、以次充好的商品或供货时的商品与成交供应商响应文件中的承诺不符，采购人使用单位退货后将记录在案，并对成交供应商予以处罚，成交供应商除要承担采购人因此产生的一切损失和费用外，情节严重的采购人有权单方终止合同并报政府采购监督管理部门处理。 （五）成交供应商须按所供应商品的销售额开具国家正式发票。 （六）成交供应商被有效投诉3次或造成安全（食品卫生）事故的将被终止合同并报有关行业主管单位处理。 （七）成交供应商不得泄露采购人及使用单位的信息。泄密造成采购人及使用单位损失的，成交供应商将承担由此产生的一切损失和法律责任。 （八）成交供应商应能够配合采购人及时更新所提供的符合卫监部门的有效证明材料。如有效的营业执照、产品合格证、食品经营许可证等。 （九）在供货期内，根据上级扶贫工作要求，如采购人需定向采购贫困地区的农副产品的，具体扶贫采购工作由采购人根据上级相关部门的要求和安排进行采购实施，可由采购人自行按规定采购，或由成交供应商按规定进行采购，成交供应商应无条件配合采购人定向采购贫困地区的农副产品。贫困地区的农副产品价格按“贫困地区农副产品网络销售平台”（http://cg.fupin832.com）和相关政策文件的要求确定。定向采购的贫困地区农副产品金额包含在本项目预算金额内。</w:t>
            </w:r>
          </w:p>
        </w:tc>
      </w:tr>
      <w:tr>
        <w:tc>
          <w:tcPr>
            <w:tcW w:type="dxa" w:w="2076"/>
          </w:tcPr>
          <w:p/>
        </w:tc>
        <w:tc>
          <w:tcPr>
            <w:tcW w:type="dxa" w:w="2076"/>
          </w:tcPr>
          <w:p>
            <w:pPr>
              <w:pStyle w:val="null3"/>
              <w:jc w:val="center"/>
            </w:pPr>
            <w:r>
              <w:rPr/>
              <w:t>5</w:t>
            </w:r>
          </w:p>
        </w:tc>
        <w:tc>
          <w:tcPr>
            <w:tcW w:type="dxa" w:w="2076"/>
          </w:tcPr>
          <w:p>
            <w:pPr>
              <w:pStyle w:val="null3"/>
              <w:jc w:val="left"/>
            </w:pPr>
            <w:r>
              <w:rPr/>
              <w:t>违约责任</w:t>
            </w:r>
          </w:p>
        </w:tc>
        <w:tc>
          <w:tcPr>
            <w:tcW w:type="dxa" w:w="2076"/>
          </w:tcPr>
          <w:p>
            <w:pPr>
              <w:pStyle w:val="null3"/>
              <w:jc w:val="left"/>
            </w:pPr>
            <w:r>
              <w:rPr/>
              <w:t>（一）成交供应商应严格遵守食品安全法等相关规定，一经发现供应以下食品，采购人除全部退货外，将有权终止合同，且成交供应商需承担由此造成的一切经济责任和法律责任： 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3.营养成分不符合食品安全标准限量的乳制品。 4.腐败变质、油脂酸败、霉变生虫、污秽不洁、混有异物、掺假掺杂或者感官性状异常的食品。 5.被包装材料、容器、运输工具等污染的食品。 6.超过保质期的食品。 7.无标签的预包装食品。 8.国家为防病等特殊需要明令禁止生产经营的食品。 9.其他不符合食品安全标准或者不符合采购人要求的食品。 10.除上述提及情况外，提供假冒伪劣、含寄生虫或含菌量超标食品转基因食品等食品。 （二）成交供应商不能按核定的供货价交付某些商品、不能提供与其承诺相符的服务或成交供应商存在违反磋商文件和成交后与采购人签订合同时约定的行为，采购人有权解除合同，采购人有权单方终止合同，由此产生的一切经济损失由成交供应商自行承担。此项下违约责任包括但不限于下列各项： 1.成交供应商不得将成交项目转让给他人； 2.成交供应商在收到采购人订货要求后，在承诺的供货时间内不能供货或不能如数供货的； 3.成交供应商有私自更改菜单中货品的； 4.成交供应商未能按照项目实施要求提供承诺的服务的； 5.成交供货的商品在保质期出现损坏的，成交供应商未能按时提供免费替换服务的； 6.成交供应商的送货单没有详细注明商品的品牌、品种、单价、数量，送货单出现涂改，标记不清的情况的，出现3次或以上的（含三次）； 7.成交供应商泄露采购人的秘密，泄密造成采购人损失的； 8.成交供应商违反有关法律法规，受到有关行政主管部门吊销其营业执照等处罚的； 9.成交供应商违反了诚实信用和响应承诺，没有严格执行相关质量、服务和收费标准，损害采购人利益的； 10.提供虚假信息，误导或欺骗采购人，以谋取非法利益的； 11.非法获取与项目有关的任何非法利益的； 12.拒绝接受相关部门监督和检查的； 13.出现信用危机、财务危机、经营危机甚至破产、倒闭，无法继续履行合同的； 14.成交供应商不得将成交资格及委托权限擅自向任何第三方出借、委托或转让，否则采购人有权终止合同； 15.成交供应商须及时对采购人提出的存在问题作出响应并实施整改，若不改正，采购人有权终止合同。 （三）成交供应商的工作人员在履行本合同的过程中发生人身损害事故的，相应的责任与损失由成交供应商自行承担；成交供应商的工作人员因履行本合同造成采购人财产损失或采购人人身损害的，成交供应商承担连带责任。 （四）如成交供应商在履行合同的过程中有不正当竞争行为的，采购人有权终止本合同，并按《中华人民共和国反不正当竞争法》的规定由有关部门追究其法律责任。</w:t>
            </w:r>
          </w:p>
        </w:tc>
      </w:tr>
      <w:tr>
        <w:tc>
          <w:tcPr>
            <w:tcW w:type="dxa" w:w="2076"/>
          </w:tcPr>
          <w:p/>
        </w:tc>
        <w:tc>
          <w:tcPr>
            <w:tcW w:type="dxa" w:w="2076"/>
          </w:tcPr>
          <w:p>
            <w:pPr>
              <w:pStyle w:val="null3"/>
              <w:jc w:val="center"/>
            </w:pPr>
            <w:r>
              <w:rPr/>
              <w:t>6</w:t>
            </w:r>
          </w:p>
        </w:tc>
        <w:tc>
          <w:tcPr>
            <w:tcW w:type="dxa" w:w="2076"/>
          </w:tcPr>
          <w:p>
            <w:pPr>
              <w:pStyle w:val="null3"/>
              <w:jc w:val="left"/>
            </w:pPr>
            <w:r>
              <w:rPr/>
              <w:t>退出机制</w:t>
            </w:r>
          </w:p>
        </w:tc>
        <w:tc>
          <w:tcPr>
            <w:tcW w:type="dxa" w:w="2076"/>
          </w:tcPr>
          <w:p>
            <w:pPr>
              <w:pStyle w:val="null3"/>
              <w:jc w:val="left"/>
            </w:pPr>
            <w:r>
              <w:rPr/>
              <w:t>（一）成交供应商按要求与采购人签订的配送合同及安全承诺书，在合同供货期满后自然退出。 （二）在响应过程中以弄虚作假等欺诈手段成交，或配送过程中由于情况变化不再符合准入条件的，采购人有权终止合同。 （三）成交供应商在合同供货期间未按配送要求提供原料，影响正常就餐的，次数累计达到三次时，采购人有权终止合同。 （四）成交供应商未能履行磋商文件和合同所定事项，或供应不合格的、假冒伪劣、以次充好的商品，采购人退货后将记录在案，一个月内累计达到两次的，采购人有权终止合同。 （五）确认为成交供应商而造成的食物中毒事故或配送食品质量引发重大食品安全事故，采购人有权立即终止合同，对所造成的损失有权追究成交供应商的法律责任和经济赔偿。 （六）成交供应商不能按核定的供货价交付成交商品或不能提供与其承诺相符的服务或成交供应商存在违反磋商文件和合同的行为，并且不予纠正的，将终止合同。此项下违反磋商文件和合同的行为包括但不限于下列各项： 1.成交供应商在收到采购人订货要求后，在承诺的供货时间内不能保质保量供货的； 2.成交供应商未能按照项目实施要求提供承诺的服务的。 （七）成交供应商应严格遵守《中华人民共和国食品安全法》和《动物检疫法》等相关规定，一经发现供应以下食品，除全部退货外，将终止合同。成交供应商承担由此造成的经济责任和法律责任： 1.腐败变质、油脂酸败、霉变、生虫、污秽不洁、混有异物或者其他感官性状异常，对人体健康有害的； 2.含有毒、有害物质或者被有害物质污染，对人体健康有害的； 3.含有致病性寄生虫、微生物或者微生物含量超过国家限定标准的； 4.未经动物检疫部门检疫、检验或者检疫、检验不合格的肉类及其制品； 5.病死、毒死或者死因不明的禽、兽、水产动物等及其制品； 6.掺假、掺杂、伪造，影响营养、卫生的； 7.用非食品原料加工的，加入非食品用化学物质或者将非食品当作食品的； 8.超过保质期限。</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农畜产品批发服务</w:t>
            </w:r>
          </w:p>
        </w:tc>
        <w:tc>
          <w:tcPr>
            <w:tcW w:type="dxa" w:w="831"/>
          </w:tcPr>
          <w:p>
            <w:pPr>
              <w:pStyle w:val="null3"/>
              <w:jc w:val="left"/>
            </w:pPr>
            <w:r>
              <w:rPr/>
              <w:t>和顺派出所饭堂食材统一配送项目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和顺派出所饭堂食材统一配送项目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项目概况</w:t>
            </w:r>
          </w:p>
          <w:p>
            <w:pPr>
              <w:pStyle w:val="null3"/>
              <w:jc w:val="both"/>
            </w:pPr>
            <w:r>
              <w:rPr>
                <w:sz w:val="20"/>
              </w:rPr>
              <w:t>（一）</w:t>
            </w:r>
            <w:r>
              <w:rPr>
                <w:sz w:val="20"/>
              </w:rPr>
              <w:t>为确保食品安全、卫生，提升食堂服务水平，加强食堂的管理，促进廉政建设，采购人拟通过采购方式确定一个供应商提供食堂日常食品供应服务，本项目采购估算约人民币</w:t>
            </w:r>
            <w:r>
              <w:rPr>
                <w:sz w:val="20"/>
              </w:rPr>
              <w:t>1,500,000.00元，最终以实际采购量结算。</w:t>
            </w:r>
          </w:p>
          <w:p>
            <w:pPr>
              <w:pStyle w:val="null3"/>
              <w:jc w:val="both"/>
            </w:pPr>
            <w:r>
              <w:rPr>
                <w:sz w:val="20"/>
              </w:rPr>
              <w:t>（二）</w:t>
            </w:r>
            <w:r>
              <w:rPr>
                <w:sz w:val="20"/>
              </w:rPr>
              <w:t>每日就餐人数：约</w:t>
            </w:r>
            <w:r>
              <w:rPr>
                <w:sz w:val="20"/>
              </w:rPr>
              <w:t>200人（具体数量以实际需求为准），分早午晚三餐。就餐人数仅供参考之用，实际供货数量以采购人每次提供的订单为准。</w:t>
            </w:r>
          </w:p>
          <w:p>
            <w:pPr>
              <w:pStyle w:val="null3"/>
              <w:jc w:val="both"/>
            </w:pPr>
            <w:r>
              <w:rPr>
                <w:sz w:val="20"/>
              </w:rPr>
              <w:t>（三）</w:t>
            </w:r>
            <w:r>
              <w:rPr>
                <w:sz w:val="20"/>
              </w:rPr>
              <w:t>成交供应商在供货期内负责采购人所需的货物供应，自动放弃成交资格或被终止合同的成交供应商，在供货期内不能再接受采购人的供货需求。</w:t>
            </w:r>
          </w:p>
          <w:p>
            <w:pPr>
              <w:pStyle w:val="null3"/>
              <w:jc w:val="both"/>
            </w:pPr>
            <w:r>
              <w:rPr>
                <w:sz w:val="20"/>
              </w:rPr>
              <w:t>（四）</w:t>
            </w:r>
            <w:r>
              <w:rPr>
                <w:sz w:val="20"/>
              </w:rPr>
              <w:t>成交供应商不得将成交项目转让或分包给他人，否则采购人有权单方终止合同并报政府采购监督管理部门处理，由此产生的一切经济损失由成交供应商自行承担。</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0"/>
              </w:rPr>
              <w:t>★</w:t>
            </w:r>
            <w:r>
              <w:rPr>
                <w:sz w:val="20"/>
                <w:b/>
              </w:rPr>
              <w:t>食品质量要求</w:t>
            </w:r>
          </w:p>
          <w:p>
            <w:pPr>
              <w:pStyle w:val="null3"/>
              <w:jc w:val="both"/>
            </w:pPr>
            <w:r>
              <w:rPr>
                <w:sz w:val="20"/>
              </w:rPr>
              <w:t>（一）响应供应商响应时必须出具针对本项目的《食品质量安全承诺书》。</w:t>
            </w:r>
          </w:p>
          <w:p>
            <w:pPr>
              <w:pStyle w:val="null3"/>
              <w:jc w:val="both"/>
            </w:pPr>
            <w:r>
              <w:rPr>
                <w:sz w:val="20"/>
              </w:rPr>
              <w:t>（二）成交供应商必须在供货期间持有有效的《食品安全责任保险》</w:t>
            </w:r>
            <w:r>
              <w:rPr>
                <w:sz w:val="20"/>
              </w:rPr>
              <w:t>（</w:t>
            </w:r>
            <w:r>
              <w:rPr>
                <w:sz w:val="20"/>
              </w:rPr>
              <w:t>响应时针对本项内容</w:t>
            </w:r>
            <w:r>
              <w:rPr>
                <w:sz w:val="20"/>
              </w:rPr>
              <w:t>提供承诺函作</w:t>
            </w:r>
            <w:r>
              <w:rPr>
                <w:sz w:val="20"/>
              </w:rPr>
              <w:t>为</w:t>
            </w:r>
            <w:r>
              <w:rPr>
                <w:sz w:val="20"/>
              </w:rPr>
              <w:t>证明材料）</w:t>
            </w:r>
            <w:r>
              <w:rPr>
                <w:sz w:val="20"/>
              </w:rPr>
              <w:t>。</w:t>
            </w:r>
          </w:p>
          <w:p>
            <w:pPr>
              <w:pStyle w:val="null3"/>
              <w:jc w:val="both"/>
            </w:pPr>
            <w:r>
              <w:rPr>
                <w:sz w:val="20"/>
              </w:rPr>
              <w:t>（三）供货期间，因配送的食品造成采购人及其人员食物中毒的，成交供应商应承担由此造成的全部法律责任及经济损失赔偿（主要包括但不限于食物中毒人员医疗费、误工费、事故处理费等）并即时终止合同。</w:t>
            </w:r>
          </w:p>
          <w:p>
            <w:pPr>
              <w:pStyle w:val="null3"/>
              <w:jc w:val="both"/>
            </w:pPr>
            <w:r>
              <w:rPr>
                <w:sz w:val="20"/>
              </w:rPr>
              <w:t>（</w:t>
            </w:r>
            <w:r>
              <w:rPr>
                <w:sz w:val="20"/>
              </w:rPr>
              <w:t>四</w:t>
            </w:r>
            <w:r>
              <w:rPr>
                <w:sz w:val="20"/>
              </w:rPr>
              <w:t>）为保障</w:t>
            </w:r>
            <w:r>
              <w:rPr>
                <w:sz w:val="20"/>
              </w:rPr>
              <w:t>食材质量</w:t>
            </w:r>
            <w:r>
              <w:rPr>
                <w:sz w:val="20"/>
              </w:rPr>
              <w:t>，一般情况下</w:t>
            </w:r>
            <w:r>
              <w:rPr>
                <w:sz w:val="20"/>
              </w:rPr>
              <w:t>配送的</w:t>
            </w:r>
            <w:r>
              <w:rPr>
                <w:sz w:val="20"/>
              </w:rPr>
              <w:t>瓜果类</w:t>
            </w:r>
            <w:r>
              <w:rPr>
                <w:sz w:val="20"/>
              </w:rPr>
              <w:t>食材不可先</w:t>
            </w:r>
            <w:r>
              <w:rPr>
                <w:sz w:val="20"/>
              </w:rPr>
              <w:t>去皮，</w:t>
            </w:r>
            <w:r>
              <w:rPr>
                <w:sz w:val="20"/>
              </w:rPr>
              <w:t>活</w:t>
            </w:r>
            <w:r>
              <w:rPr>
                <w:sz w:val="20"/>
              </w:rPr>
              <w:t>鱼类</w:t>
            </w:r>
            <w:r>
              <w:rPr>
                <w:sz w:val="20"/>
              </w:rPr>
              <w:t>食材</w:t>
            </w:r>
            <w:r>
              <w:rPr>
                <w:sz w:val="20"/>
              </w:rPr>
              <w:t>不</w:t>
            </w:r>
            <w:r>
              <w:rPr>
                <w:sz w:val="20"/>
              </w:rPr>
              <w:t>可提前</w:t>
            </w:r>
            <w:r>
              <w:rPr>
                <w:sz w:val="20"/>
              </w:rPr>
              <w:t>劏好，排骨</w:t>
            </w:r>
            <w:r>
              <w:rPr>
                <w:sz w:val="20"/>
              </w:rPr>
              <w:t>等</w:t>
            </w:r>
            <w:r>
              <w:rPr>
                <w:sz w:val="20"/>
              </w:rPr>
              <w:t>肉类</w:t>
            </w:r>
            <w:r>
              <w:rPr>
                <w:sz w:val="20"/>
              </w:rPr>
              <w:t>食材</w:t>
            </w:r>
            <w:r>
              <w:rPr>
                <w:sz w:val="20"/>
              </w:rPr>
              <w:t>不</w:t>
            </w:r>
            <w:r>
              <w:rPr>
                <w:sz w:val="20"/>
              </w:rPr>
              <w:t>可</w:t>
            </w:r>
            <w:r>
              <w:rPr>
                <w:sz w:val="20"/>
              </w:rPr>
              <w:t>先开条或打碎。</w:t>
            </w:r>
          </w:p>
        </w:tc>
      </w:tr>
      <w:tr>
        <w:tc>
          <w:tcPr>
            <w:tcW w:type="dxa" w:w="2076"/>
          </w:tcPr>
          <w:p>
            <w:pPr>
              <w:pStyle w:val="null3"/>
            </w:pPr>
            <w:r>
              <w:rPr/>
              <w:t>★</w:t>
            </w:r>
          </w:p>
        </w:tc>
        <w:tc>
          <w:tcPr>
            <w:tcW w:type="dxa" w:w="415"/>
          </w:tcPr>
          <w:p>
            <w:pPr>
              <w:pStyle w:val="null3"/>
            </w:pPr>
            <w:r>
              <w:rPr/>
              <w:t>3</w:t>
            </w:r>
          </w:p>
        </w:tc>
        <w:tc>
          <w:tcPr>
            <w:tcW w:type="dxa" w:w="5814"/>
          </w:tcPr>
          <w:p>
            <w:pPr>
              <w:pStyle w:val="null3"/>
              <w:jc w:val="left"/>
            </w:pPr>
            <w:r>
              <w:rPr>
                <w:sz w:val="20"/>
              </w:rPr>
              <w:t>★</w:t>
            </w:r>
            <w:r>
              <w:rPr>
                <w:sz w:val="20"/>
                <w:b/>
              </w:rPr>
              <w:t>人员要求</w:t>
            </w:r>
          </w:p>
          <w:p>
            <w:pPr>
              <w:pStyle w:val="null3"/>
              <w:jc w:val="left"/>
            </w:pPr>
            <w:r>
              <w:rPr>
                <w:sz w:val="20"/>
              </w:rPr>
              <w:t>（一）成交供应商须为本项目配备一名项目负责人，负责与采购人沟通协调工作及食材供应的全面日常管理工作。</w:t>
            </w:r>
          </w:p>
          <w:p>
            <w:pPr>
              <w:pStyle w:val="null3"/>
              <w:jc w:val="left"/>
            </w:pPr>
            <w:r>
              <w:rPr>
                <w:sz w:val="20"/>
              </w:rPr>
              <w:t>（二）成交供应商还须配备满足项目需求的食品安全管理员不少于</w:t>
            </w:r>
            <w:r>
              <w:rPr>
                <w:sz w:val="20"/>
              </w:rPr>
              <w:t>1人、食品流通环节从业人员不少于1人。</w:t>
            </w:r>
          </w:p>
          <w:p>
            <w:pPr>
              <w:pStyle w:val="null3"/>
              <w:jc w:val="left"/>
            </w:pPr>
            <w:r>
              <w:rPr>
                <w:sz w:val="20"/>
              </w:rPr>
              <w:t>（三）成交供应商应提供将食材运送至采购人指定的地点及现场卸货服务。每次配送，成交供应商必须安排不少于</w:t>
            </w:r>
            <w:r>
              <w:rPr>
                <w:sz w:val="20"/>
              </w:rPr>
              <w:t>4名配送员(含司机</w:t>
            </w:r>
            <w:r>
              <w:rPr>
                <w:sz w:val="20"/>
              </w:rPr>
              <w:t>和</w:t>
            </w:r>
            <w:r>
              <w:rPr>
                <w:sz w:val="20"/>
              </w:rPr>
              <w:t>2名专门负责人</w:t>
            </w:r>
            <w:r>
              <w:rPr>
                <w:sz w:val="20"/>
              </w:rPr>
              <w:t>)分别负责送货，负责食材的运输、过秤，并协助采购人验收食材，食材的品种和重量以采购人验收的结果为准。成交供应商在与采购人签定合同后，须将配送团队成员的无违法犯罪记录证明、劳动合同、在成交供应商单位购买的社保证明及其健康证复印件交采购人备案，提交复印件时须同时提供原件以供核对。如成交供应商需更换配送人员，则提供更换的人员的上述资料，经采购人书面同意后方可更换，否则作考核扣分处理。</w:t>
            </w:r>
          </w:p>
          <w:p>
            <w:pPr>
              <w:pStyle w:val="null3"/>
              <w:jc w:val="both"/>
            </w:pPr>
            <w:r>
              <w:rPr>
                <w:sz w:val="20"/>
              </w:rPr>
              <w:t>（四）每次送货，配送员</w:t>
            </w:r>
            <w:r>
              <w:rPr>
                <w:sz w:val="20"/>
              </w:rPr>
              <w:t>须</w:t>
            </w:r>
            <w:r>
              <w:rPr>
                <w:sz w:val="20"/>
              </w:rPr>
              <w:t>配戴员工证，负责货物的运输、过秤，并协助采购人验收货品，货品的品种和重量以采购人验收的结果为准。</w:t>
            </w:r>
            <w:r>
              <w:rPr>
                <w:sz w:val="20"/>
              </w:rPr>
              <w:t>负责</w:t>
            </w:r>
            <w:r>
              <w:rPr>
                <w:sz w:val="20"/>
              </w:rPr>
              <w:t>人员需服从采购人管理、安排，遵守采购人各项规章制度和劳动纪律，发生任何意外采购人不负任何责任（</w:t>
            </w:r>
            <w:r>
              <w:rPr>
                <w:sz w:val="20"/>
              </w:rPr>
              <w:t>响应时针对本项内容</w:t>
            </w:r>
            <w:r>
              <w:rPr>
                <w:sz w:val="20"/>
              </w:rPr>
              <w:t>提供承诺函作</w:t>
            </w:r>
            <w:r>
              <w:rPr>
                <w:sz w:val="20"/>
              </w:rPr>
              <w:t>为</w:t>
            </w:r>
            <w:r>
              <w:rPr>
                <w:sz w:val="20"/>
              </w:rPr>
              <w:t>证明材料）。</w:t>
            </w:r>
          </w:p>
        </w:tc>
      </w:tr>
      <w:tr>
        <w:tc>
          <w:tcPr>
            <w:tcW w:type="dxa" w:w="2076"/>
          </w:tcPr>
          <w:p>
            <w:pPr>
              <w:pStyle w:val="null3"/>
            </w:pPr>
            <w:r>
              <w:rPr/>
              <w:t>★</w:t>
            </w:r>
          </w:p>
        </w:tc>
        <w:tc>
          <w:tcPr>
            <w:tcW w:type="dxa" w:w="415"/>
          </w:tcPr>
          <w:p>
            <w:pPr>
              <w:pStyle w:val="null3"/>
            </w:pPr>
            <w:r>
              <w:rPr/>
              <w:t>4</w:t>
            </w:r>
          </w:p>
        </w:tc>
        <w:tc>
          <w:tcPr>
            <w:tcW w:type="dxa" w:w="5814"/>
          </w:tcPr>
          <w:p>
            <w:pPr>
              <w:pStyle w:val="null3"/>
              <w:jc w:val="left"/>
            </w:pPr>
            <w:r>
              <w:rPr>
                <w:sz w:val="20"/>
              </w:rPr>
              <w:t>★</w:t>
            </w:r>
            <w:r>
              <w:rPr>
                <w:sz w:val="20"/>
                <w:b/>
              </w:rPr>
              <w:t>配送服务要求</w:t>
            </w:r>
          </w:p>
          <w:p>
            <w:pPr>
              <w:pStyle w:val="null3"/>
              <w:jc w:val="left"/>
            </w:pPr>
            <w:r>
              <w:rPr>
                <w:sz w:val="20"/>
              </w:rPr>
              <w:t>（一）成交供应商需委派本单位运送人员负责运送工作，如需更换运送人员，需经采购人同意，不得擅自更换，否则作考核扣分处理。</w:t>
            </w:r>
          </w:p>
          <w:p>
            <w:pPr>
              <w:pStyle w:val="null3"/>
              <w:jc w:val="left"/>
            </w:pPr>
            <w:r>
              <w:rPr>
                <w:sz w:val="20"/>
              </w:rPr>
              <w:t>（二）采购人提前一天以邮件、传真或电话方式向成交供应商下订单，订单内容包括肉菜食品、早餐的名称、规格、数量等。</w:t>
            </w:r>
          </w:p>
          <w:p>
            <w:pPr>
              <w:pStyle w:val="null3"/>
              <w:jc w:val="left"/>
            </w:pPr>
            <w:r>
              <w:rPr>
                <w:sz w:val="20"/>
              </w:rPr>
              <w:t>（三）水产类须在接到采购人订单之日的第二天上午</w:t>
            </w:r>
            <w:r>
              <w:rPr>
                <w:sz w:val="20"/>
              </w:rPr>
              <w:t>6</w:t>
            </w:r>
            <w:r>
              <w:rPr>
                <w:sz w:val="20"/>
              </w:rPr>
              <w:t>：</w:t>
            </w:r>
            <w:r>
              <w:rPr>
                <w:sz w:val="20"/>
              </w:rPr>
              <w:t>30</w:t>
            </w:r>
            <w:r>
              <w:rPr>
                <w:sz w:val="20"/>
              </w:rPr>
              <w:t>前</w:t>
            </w:r>
            <w:r>
              <w:rPr>
                <w:sz w:val="20"/>
              </w:rPr>
              <w:t>将采购人所订购的货物送至采购人指定地点，食堂的水产鱼类按要求的规格和标准</w:t>
            </w:r>
            <w:r>
              <w:rPr>
                <w:sz w:val="20"/>
              </w:rPr>
              <w:t>配送</w:t>
            </w:r>
            <w:r>
              <w:rPr>
                <w:sz w:val="20"/>
              </w:rPr>
              <w:t>。</w:t>
            </w:r>
          </w:p>
          <w:p>
            <w:pPr>
              <w:pStyle w:val="null3"/>
              <w:jc w:val="left"/>
            </w:pPr>
            <w:r>
              <w:rPr>
                <w:sz w:val="20"/>
              </w:rPr>
              <w:t>（四）鲜肉、禽畜等肉类、蔬菜</w:t>
            </w:r>
            <w:r>
              <w:rPr>
                <w:sz w:val="20"/>
              </w:rPr>
              <w:t>瓜果</w:t>
            </w:r>
            <w:r>
              <w:rPr>
                <w:sz w:val="20"/>
              </w:rPr>
              <w:t>类成交供应商须在接到采购人订单之日的第二天上午</w:t>
            </w:r>
            <w:r>
              <w:rPr>
                <w:sz w:val="20"/>
              </w:rPr>
              <w:t>6：30</w:t>
            </w:r>
            <w:r>
              <w:rPr>
                <w:sz w:val="20"/>
              </w:rPr>
              <w:t>前将采购人所订购的货物送至采购人指定地点。</w:t>
            </w:r>
          </w:p>
          <w:p>
            <w:pPr>
              <w:pStyle w:val="null3"/>
              <w:jc w:val="left"/>
            </w:pPr>
            <w:r>
              <w:rPr>
                <w:sz w:val="20"/>
              </w:rPr>
              <w:t>（五）如果采购人临时改变订购的货物种类、规格、数量等，成交供应商需在接到通知后当天在</w:t>
            </w:r>
            <w:r>
              <w:rPr>
                <w:sz w:val="20"/>
              </w:rPr>
              <w:t>4小时内将货物送达，待采购人验收、核对后，供货才算完成。</w:t>
            </w:r>
          </w:p>
          <w:p>
            <w:pPr>
              <w:pStyle w:val="null3"/>
              <w:jc w:val="left"/>
            </w:pPr>
            <w:r>
              <w:rPr>
                <w:sz w:val="20"/>
              </w:rPr>
              <w:t>（六）早餐每周配送时间为周一至周五，上午</w:t>
            </w:r>
            <w:r>
              <w:rPr>
                <w:sz w:val="20"/>
              </w:rPr>
              <w:t>6：30</w:t>
            </w:r>
            <w:r>
              <w:rPr>
                <w:sz w:val="20"/>
              </w:rPr>
              <w:t>前。</w:t>
            </w:r>
          </w:p>
          <w:p>
            <w:pPr>
              <w:pStyle w:val="null3"/>
              <w:jc w:val="left"/>
            </w:pPr>
            <w:r>
              <w:rPr>
                <w:sz w:val="20"/>
              </w:rPr>
              <w:t>（七）成交供应商所提供的货物必须符合卫生标准和营养要求、无毒、无害、具有良好的感官性状以及满足采购人的要求，每次送交的所有货品都要注明来源。否则，采购人有权退货，成交供应商必须在</w:t>
            </w:r>
            <w:r>
              <w:rPr>
                <w:sz w:val="20"/>
              </w:rPr>
              <w:t>1小时内予以退还补货。成交供应商在每一次送货时，要将肉菜等的卫生检验报告和货物供货清单随同交到采购人指定的负责人手中。</w:t>
            </w:r>
          </w:p>
          <w:p>
            <w:pPr>
              <w:pStyle w:val="null3"/>
              <w:jc w:val="left"/>
            </w:pPr>
            <w:r>
              <w:rPr>
                <w:sz w:val="20"/>
              </w:rPr>
              <w:t>（八）对小量常用品的临时需求，能做到</w:t>
            </w:r>
            <w:r>
              <w:rPr>
                <w:sz w:val="20"/>
              </w:rPr>
              <w:t>1小时内送到。对不合格产品，需及时更换，1小时内送到。</w:t>
            </w:r>
          </w:p>
          <w:p>
            <w:pPr>
              <w:pStyle w:val="null3"/>
              <w:jc w:val="left"/>
            </w:pPr>
            <w:r>
              <w:rPr>
                <w:sz w:val="20"/>
              </w:rPr>
              <w:t>（九）如果采购人临时需要在周末或其他非配送时间增加订购的货物种类、数量等，成交供应商须在接到通知后的</w:t>
            </w:r>
            <w:r>
              <w:rPr>
                <w:sz w:val="20"/>
              </w:rPr>
              <w:t>90分钟内将货物送达，待采购人验收、核对后，供货才算完成。</w:t>
            </w:r>
          </w:p>
          <w:p>
            <w:pPr>
              <w:pStyle w:val="null3"/>
              <w:jc w:val="both"/>
            </w:pPr>
            <w:r>
              <w:rPr>
                <w:sz w:val="20"/>
              </w:rPr>
              <w:t>（十）成交供应商在</w:t>
            </w:r>
            <w:r>
              <w:rPr>
                <w:sz w:val="20"/>
              </w:rPr>
              <w:t>合同供货期</w:t>
            </w:r>
            <w:r>
              <w:rPr>
                <w:sz w:val="20"/>
              </w:rPr>
              <w:t>间内保证对采购人的货物供应，若中标后反悔或不能履行合同的，采购人有权单方终止合同，由此产生的一切经济损失由成交供应商自行承担。</w:t>
            </w:r>
          </w:p>
        </w:tc>
      </w:tr>
      <w:tr>
        <w:tc>
          <w:tcPr>
            <w:tcW w:type="dxa" w:w="2076"/>
          </w:tcPr>
          <w:p/>
        </w:tc>
        <w:tc>
          <w:tcPr>
            <w:tcW w:type="dxa" w:w="415"/>
          </w:tcPr>
          <w:p>
            <w:pPr>
              <w:pStyle w:val="null3"/>
            </w:pPr>
            <w:r>
              <w:rPr/>
              <w:t>5</w:t>
            </w:r>
          </w:p>
        </w:tc>
        <w:tc>
          <w:tcPr>
            <w:tcW w:type="dxa" w:w="5814"/>
          </w:tcPr>
          <w:p>
            <w:pPr>
              <w:pStyle w:val="null3"/>
              <w:jc w:val="both"/>
            </w:pPr>
            <w:r>
              <w:rPr>
                <w:sz w:val="20"/>
                <w:b/>
              </w:rPr>
              <w:t>食材要求</w:t>
            </w:r>
          </w:p>
          <w:p>
            <w:pPr>
              <w:pStyle w:val="null3"/>
              <w:jc w:val="left"/>
            </w:pPr>
            <w:r>
              <w:rPr>
                <w:sz w:val="20"/>
                <w:b/>
              </w:rPr>
              <w:t>一、肉类</w:t>
            </w:r>
            <w:r>
              <w:rPr>
                <w:sz w:val="20"/>
                <w:b/>
              </w:rPr>
              <w:t>(含生鲜肉、冻肉)</w:t>
            </w:r>
          </w:p>
          <w:p>
            <w:pPr>
              <w:pStyle w:val="null3"/>
              <w:jc w:val="both"/>
            </w:pPr>
            <w:r>
              <w:rPr>
                <w:sz w:val="20"/>
              </w:rPr>
              <w:t>（一）质量要求</w:t>
            </w:r>
            <w:r>
              <w:rPr>
                <w:sz w:val="20"/>
              </w:rPr>
              <w:t>：</w:t>
            </w:r>
          </w:p>
          <w:p>
            <w:pPr>
              <w:pStyle w:val="null3"/>
              <w:jc w:val="both"/>
            </w:pPr>
            <w:r>
              <w:rPr>
                <w:sz w:val="20"/>
              </w:rPr>
              <w:t>1.所配送的食材应保持较好的外观和质量等级，符合国家食品部门的有关标准，保证无异味、无霉烂变质，每批鲜肉可以是来源于正规肉屠宰场，配送时须提交屠宰场的验收单及当批次有效的动物检疫合格证复印件(原件备查)，新鲜肉确保每日新鲜，为当天正规屠宰场宰杀的新鲜肉。每批鲜肉也可以是佛山市及周边城市政府指定的肉联厂发出的鲜肉并提供动物检疫合格证复印件(原件备查)，并注明保鲜期。</w:t>
            </w:r>
          </w:p>
          <w:p>
            <w:pPr>
              <w:pStyle w:val="null3"/>
              <w:jc w:val="both"/>
            </w:pPr>
            <w:r>
              <w:rPr>
                <w:sz w:val="20"/>
              </w:rPr>
              <w:t>2.所有食材规格符合采购人提交的日采购计划中明确的具体需求。</w:t>
            </w:r>
          </w:p>
          <w:p>
            <w:pPr>
              <w:pStyle w:val="null3"/>
              <w:jc w:val="both"/>
            </w:pPr>
            <w:r>
              <w:rPr>
                <w:sz w:val="20"/>
              </w:rPr>
              <w:t>3.冷冻禽类食品解冻后净重量不少于90%，冷冻肉类食品解冻后净重量不少于92%，冷冻水产类食品解冻后净重量不少于82%，流水解冻时间为4小时以内。所有冷冻食品要求清晰列出品牌、规格、类型、包装方式、包装净重、含冰量、生产日期、保质期等相关参数。</w:t>
            </w:r>
          </w:p>
          <w:p>
            <w:pPr>
              <w:pStyle w:val="null3"/>
              <w:jc w:val="both"/>
            </w:pPr>
            <w:r>
              <w:rPr>
                <w:sz w:val="20"/>
              </w:rPr>
              <w:t>4.水产类的品质要求：①鲜鱼鳞片完整，有光泽无脱落，鳃口紧闭，眼球光亮透明，鱼鳃鲜红，鳍尾完整，确保皮肤天然色泽明显。②鱼体饱满结实、新鲜，无腐异味，肉质紧密有弹性，无离骨脱刺现象。③鲜鱼类来源可靠放心，无毒、无害、无污染。④鲜活类要求游动活泼，鱼体健康，体态匀称，体色鲜明，体表光滑，眼睛亮丽，鳞片鳍条完好。</w:t>
            </w:r>
          </w:p>
          <w:p>
            <w:pPr>
              <w:pStyle w:val="null3"/>
              <w:jc w:val="both"/>
            </w:pPr>
            <w:r>
              <w:rPr>
                <w:sz w:val="20"/>
              </w:rPr>
              <w:t>5.如成交供应商不能按时、保质、保量配送，由采购人自行采购，并由成交供应商承担采购人由此造成的经济损失和接受违约处罚。</w:t>
            </w:r>
          </w:p>
          <w:p>
            <w:pPr>
              <w:pStyle w:val="null3"/>
              <w:jc w:val="both"/>
            </w:pPr>
            <w:r>
              <w:rPr>
                <w:sz w:val="20"/>
              </w:rPr>
              <w:t>6.成交供应商在配送过程中，如果发生出现质量问题或造成食物中毒,如变质等情况，经查实后确属成交供应商责任的，成交供应商应承担全部责任，主要包括食物中毒人员医疗费、误工费、事故处理费等，直至追究刑事责任。</w:t>
            </w:r>
          </w:p>
          <w:p>
            <w:pPr>
              <w:pStyle w:val="null3"/>
              <w:jc w:val="both"/>
            </w:pPr>
            <w:r>
              <w:rPr>
                <w:sz w:val="20"/>
              </w:rPr>
              <w:t>（二）卸货要求</w:t>
            </w:r>
          </w:p>
          <w:p>
            <w:pPr>
              <w:pStyle w:val="null3"/>
              <w:jc w:val="both"/>
            </w:pPr>
            <w:r>
              <w:rPr>
                <w:sz w:val="20"/>
              </w:rPr>
              <w:t>1.配送车辆应保持清洁；食材堆放科学合理，避免造成食材的交叉污染；如对温度有要求的食材应确定食品的温度，记录配送车辆温度，并记录存档。</w:t>
            </w:r>
          </w:p>
          <w:p>
            <w:pPr>
              <w:pStyle w:val="null3"/>
              <w:jc w:val="both"/>
            </w:pPr>
            <w:r>
              <w:rPr>
                <w:sz w:val="20"/>
              </w:rPr>
              <w:t>2.成交供应商应提供将食材运送至采购人指定的地点及现场卸货服务，相关费用包含在磋商报价中。</w:t>
            </w:r>
          </w:p>
          <w:p>
            <w:pPr>
              <w:pStyle w:val="null3"/>
              <w:jc w:val="both"/>
            </w:pPr>
            <w:r>
              <w:rPr>
                <w:sz w:val="20"/>
              </w:rPr>
              <w:t>3.在本环节中应保证冷藏食品脱离冷链时间不得超过20分钟。</w:t>
            </w:r>
          </w:p>
          <w:p>
            <w:pPr>
              <w:pStyle w:val="null3"/>
              <w:jc w:val="both"/>
            </w:pPr>
            <w:r>
              <w:rPr>
                <w:sz w:val="20"/>
              </w:rPr>
              <w:t>（三）抽查发现资质证照不全问题的处理：</w:t>
            </w:r>
          </w:p>
          <w:p>
            <w:pPr>
              <w:pStyle w:val="null3"/>
              <w:jc w:val="both"/>
            </w:pPr>
            <w:r>
              <w:rPr>
                <w:sz w:val="20"/>
              </w:rPr>
              <w:t>1.整批产品由没有资质的机构出具的动植物检疫合格证明的全部退货；</w:t>
            </w:r>
          </w:p>
          <w:p>
            <w:pPr>
              <w:pStyle w:val="null3"/>
              <w:jc w:val="both"/>
            </w:pPr>
            <w:r>
              <w:rPr>
                <w:sz w:val="20"/>
              </w:rPr>
              <w:t>2.抽查发现部分食材由没有资质的机构出具的动植物检疫合格证明，加抽15%，两次抽查数50%以上没有动植物检疫合格证明的，全部退货；50%以下没有动植物检疫合格证明的，将无动植物检疫合格证明的食材退货。</w:t>
            </w:r>
          </w:p>
          <w:p>
            <w:pPr>
              <w:pStyle w:val="null3"/>
              <w:jc w:val="both"/>
            </w:pPr>
            <w:r>
              <w:rPr>
                <w:sz w:val="20"/>
              </w:rPr>
              <w:t>3.整批产品由省地市出具的动植物检疫合格证明，随箱产品合格证不齐全的，加抽15%，两次抽查数50%以上没有产品合格证的，全部退货；50%以下没有产品合格证明的，将无产品合格证明的食材退货。</w:t>
            </w:r>
          </w:p>
          <w:p>
            <w:pPr>
              <w:pStyle w:val="null3"/>
              <w:jc w:val="both"/>
            </w:pPr>
            <w:r>
              <w:rPr>
                <w:sz w:val="20"/>
              </w:rPr>
              <w:t>（四）食材重量验收：</w:t>
            </w:r>
          </w:p>
          <w:p>
            <w:pPr>
              <w:pStyle w:val="null3"/>
              <w:jc w:val="both"/>
            </w:pPr>
            <w:r>
              <w:rPr>
                <w:sz w:val="20"/>
              </w:rPr>
              <w:t>1.新鲜肉类直接称重验收。</w:t>
            </w:r>
          </w:p>
          <w:p>
            <w:pPr>
              <w:pStyle w:val="null3"/>
              <w:jc w:val="both"/>
            </w:pPr>
            <w:r>
              <w:rPr>
                <w:sz w:val="20"/>
              </w:rPr>
              <w:t>2.冻肉类：双方各随机抽取每品种食材一箱，去包装，在流动的10-25℃清水中浸泡解冻至表面冰层融化，个体能够分离为止，充分摊开食材沥水三分钟后称重，取双方抽取样本均值为该产品本批次种食材的验收重量。</w:t>
            </w:r>
          </w:p>
          <w:p>
            <w:pPr>
              <w:pStyle w:val="null3"/>
              <w:jc w:val="both"/>
            </w:pPr>
            <w:r>
              <w:rPr>
                <w:sz w:val="20"/>
              </w:rPr>
              <w:t>（五）食品供应链要求：所有提供的食材必须具有可溯源的合法票证。</w:t>
            </w:r>
          </w:p>
        </w:tc>
      </w:tr>
      <w:tr>
        <w:tc>
          <w:tcPr>
            <w:tcW w:type="dxa" w:w="2076"/>
          </w:tcPr>
          <w:p/>
        </w:tc>
        <w:tc>
          <w:tcPr>
            <w:tcW w:type="dxa" w:w="415"/>
          </w:tcPr>
          <w:p>
            <w:pPr>
              <w:pStyle w:val="null3"/>
            </w:pPr>
            <w:r>
              <w:rPr/>
              <w:t>6</w:t>
            </w:r>
          </w:p>
        </w:tc>
        <w:tc>
          <w:tcPr>
            <w:tcW w:type="dxa" w:w="5814"/>
          </w:tcPr>
          <w:p>
            <w:pPr>
              <w:pStyle w:val="null3"/>
              <w:jc w:val="both"/>
            </w:pPr>
            <w:r>
              <w:rPr>
                <w:sz w:val="20"/>
                <w:b/>
              </w:rPr>
              <w:t>食材要求</w:t>
            </w:r>
          </w:p>
          <w:p>
            <w:pPr>
              <w:pStyle w:val="null3"/>
              <w:jc w:val="left"/>
            </w:pPr>
            <w:r>
              <w:rPr>
                <w:sz w:val="20"/>
                <w:b/>
              </w:rPr>
              <w:t>二、蔬菜</w:t>
            </w:r>
          </w:p>
          <w:p>
            <w:pPr>
              <w:pStyle w:val="null3"/>
              <w:ind w:firstLine="428"/>
              <w:jc w:val="both"/>
            </w:pPr>
            <w:r>
              <w:rPr>
                <w:sz w:val="20"/>
              </w:rPr>
              <w:t>成交供应商每天按采购人提出的品种要求和计划数量进行供应。</w:t>
            </w:r>
          </w:p>
          <w:p>
            <w:pPr>
              <w:pStyle w:val="null3"/>
              <w:ind w:firstLine="428"/>
              <w:jc w:val="both"/>
            </w:pPr>
            <w:r>
              <w:rPr>
                <w:sz w:val="20"/>
              </w:rPr>
              <w:t>属季节问题，若出现品种不能满足采购人需求的情况，可与采购人协商调换相应类别的品种</w:t>
            </w:r>
            <w:r>
              <w:rPr>
                <w:sz w:val="20"/>
              </w:rPr>
              <w:t>(按叶菜、瓜菜等进行分类)。</w:t>
            </w:r>
          </w:p>
          <w:p>
            <w:pPr>
              <w:pStyle w:val="null3"/>
              <w:jc w:val="both"/>
            </w:pPr>
            <w:r>
              <w:rPr>
                <w:sz w:val="20"/>
              </w:rPr>
              <w:t>（一）食材质量要求</w:t>
            </w:r>
          </w:p>
          <w:p>
            <w:pPr>
              <w:pStyle w:val="null3"/>
              <w:jc w:val="both"/>
            </w:pPr>
            <w:r>
              <w:rPr>
                <w:sz w:val="20"/>
              </w:rPr>
              <w:t>1.从蔬菜色泽看，各种蔬菜都应具有本品种固有的颜色，大多数有发亮的光泽，以此显示蔬菜的成熟度及鲜嫩程度；</w:t>
            </w:r>
          </w:p>
          <w:p>
            <w:pPr>
              <w:pStyle w:val="null3"/>
              <w:jc w:val="both"/>
            </w:pPr>
            <w:r>
              <w:rPr>
                <w:sz w:val="20"/>
              </w:rPr>
              <w:t>2.从蔬菜气味看，多数蔬菜具有清馨、甘辛香、甜酸香等气味，可凭嗅觉识别不同品种的质量，不允许有腐烂变质的亚硝酸盐味和其他异常气味；</w:t>
            </w:r>
          </w:p>
          <w:p>
            <w:pPr>
              <w:pStyle w:val="null3"/>
              <w:jc w:val="both"/>
            </w:pPr>
            <w:r>
              <w:rPr>
                <w:sz w:val="20"/>
              </w:rPr>
              <w:t>3.从蔬菜滋味看，因品种不同而各异，多数蔬菜滋味甘淡、甜酸、清爽鲜美，少数具有辛酸、苦涩等特殊风味以刺激食欲，如失去本品种原有的滋味即为异常；</w:t>
            </w:r>
          </w:p>
          <w:p>
            <w:pPr>
              <w:pStyle w:val="null3"/>
              <w:jc w:val="both"/>
            </w:pPr>
            <w:r>
              <w:rPr>
                <w:sz w:val="20"/>
              </w:rPr>
              <w:t>4.从蔬菜形态看，应尽量避免由于客观因素而造成的各种非正常、不新鲜的蔬菜，例如萎蔫、枯塌、损伤、病变、虫害侵蚀等引起的形态异常等。</w:t>
            </w:r>
          </w:p>
          <w:p>
            <w:pPr>
              <w:pStyle w:val="null3"/>
              <w:jc w:val="both"/>
            </w:pPr>
            <w:r>
              <w:rPr>
                <w:sz w:val="20"/>
              </w:rPr>
              <w:t>5.成交供应商在供应过程中，如果发生出现质量问题或造成食物中毒,如变质等情况，经查实后确属成交供应商责任的，成交供应商应承担全部责任，主要包括食物中毒人员医疗费、误工费、事故处理费等，直至追究刑事责任。</w:t>
            </w:r>
          </w:p>
          <w:p>
            <w:pPr>
              <w:pStyle w:val="null3"/>
              <w:jc w:val="both"/>
            </w:pPr>
            <w:r>
              <w:rPr>
                <w:sz w:val="20"/>
              </w:rPr>
              <w:t>（二）配送和管理要求</w:t>
            </w:r>
            <w:r>
              <w:rPr>
                <w:sz w:val="20"/>
              </w:rPr>
              <w:t xml:space="preserve">                 </w:t>
            </w:r>
          </w:p>
          <w:p>
            <w:pPr>
              <w:pStyle w:val="null3"/>
              <w:jc w:val="both"/>
            </w:pPr>
            <w:r>
              <w:rPr>
                <w:sz w:val="20"/>
              </w:rPr>
              <w:t>1.蔬菜的品种安排(分主菜和配菜)</w:t>
            </w:r>
          </w:p>
          <w:p>
            <w:pPr>
              <w:pStyle w:val="null3"/>
              <w:jc w:val="both"/>
            </w:pPr>
            <w:r>
              <w:rPr>
                <w:sz w:val="20"/>
              </w:rPr>
              <w:t>（</w:t>
            </w:r>
            <w:r>
              <w:rPr>
                <w:sz w:val="20"/>
              </w:rPr>
              <w:t>1）配菜品种按采购人计划和要求的品种配送；</w:t>
            </w:r>
          </w:p>
          <w:p>
            <w:pPr>
              <w:pStyle w:val="null3"/>
              <w:jc w:val="both"/>
            </w:pPr>
            <w:r>
              <w:rPr>
                <w:sz w:val="20"/>
              </w:rPr>
              <w:t>（</w:t>
            </w:r>
            <w:r>
              <w:rPr>
                <w:sz w:val="20"/>
              </w:rPr>
              <w:t>2）主菜品种由双方根据季节安排，但要确保每周有3个品种或以上，每个品种不多于2次，6-9月叶菜类不少于30%，其余时间叶菜类不少于50%。</w:t>
            </w:r>
          </w:p>
          <w:p>
            <w:pPr>
              <w:pStyle w:val="null3"/>
              <w:jc w:val="both"/>
            </w:pPr>
            <w:r>
              <w:rPr>
                <w:sz w:val="20"/>
              </w:rPr>
              <w:t>2.蔬菜包装与标志要求：</w:t>
            </w:r>
          </w:p>
          <w:p>
            <w:pPr>
              <w:pStyle w:val="null3"/>
              <w:jc w:val="both"/>
            </w:pPr>
            <w:r>
              <w:rPr>
                <w:sz w:val="20"/>
              </w:rPr>
              <w:t>（</w:t>
            </w:r>
            <w:r>
              <w:rPr>
                <w:sz w:val="20"/>
              </w:rPr>
              <w:t>1）包装。容器(框、箱、袋)要求清洁、干燥、牢固、透气，无污染、无异味、无霉变现象。</w:t>
            </w:r>
          </w:p>
          <w:p>
            <w:pPr>
              <w:pStyle w:val="null3"/>
              <w:jc w:val="both"/>
            </w:pPr>
            <w:r>
              <w:rPr>
                <w:sz w:val="20"/>
              </w:rPr>
              <w:t>（</w:t>
            </w:r>
            <w:r>
              <w:rPr>
                <w:sz w:val="20"/>
              </w:rPr>
              <w:t>2）每件包装必须按《农产品包装和标识管理办法》贴标签，并标明产地、品种、净含量、生产单位及地址和采收日期。</w:t>
            </w:r>
          </w:p>
          <w:p>
            <w:pPr>
              <w:pStyle w:val="null3"/>
              <w:jc w:val="both"/>
            </w:pPr>
            <w:r>
              <w:rPr>
                <w:sz w:val="20"/>
              </w:rPr>
              <w:t>（三）蔬菜卫生质量要求符合</w:t>
            </w:r>
            <w:r>
              <w:rPr>
                <w:sz w:val="20"/>
              </w:rPr>
              <w:t>GB-2763食品中农药最大残留限量，成交供应商须提供叶菜类的农残检测报告。</w:t>
            </w:r>
          </w:p>
          <w:p>
            <w:pPr>
              <w:pStyle w:val="null3"/>
              <w:jc w:val="both"/>
            </w:pPr>
            <w:r>
              <w:rPr>
                <w:sz w:val="20"/>
              </w:rPr>
              <w:t>（四）抽查发现食品安全质量问题的处理：</w:t>
            </w:r>
          </w:p>
          <w:p>
            <w:pPr>
              <w:pStyle w:val="null3"/>
              <w:jc w:val="both"/>
            </w:pPr>
            <w:r>
              <w:rPr>
                <w:sz w:val="20"/>
              </w:rPr>
              <w:t>（1）对如食品中发现农药残留超标，腐败变质等危及人身安全的食品质量问题采取零容忍措施，一经发现，当日所送同批次食材全部退货。</w:t>
            </w:r>
          </w:p>
          <w:p>
            <w:pPr>
              <w:pStyle w:val="null3"/>
              <w:jc w:val="both"/>
            </w:pPr>
            <w:r>
              <w:rPr>
                <w:sz w:val="20"/>
              </w:rPr>
              <w:t>（2）若抽查未发现问题，而在加工食用前发现部分食材质量问题，应立即通知单位伙食物资验收小组及成交供应商，将问题食材退货处理。</w:t>
            </w:r>
          </w:p>
        </w:tc>
      </w:tr>
      <w:tr>
        <w:tc>
          <w:tcPr>
            <w:tcW w:type="dxa" w:w="2076"/>
          </w:tcPr>
          <w:p/>
        </w:tc>
        <w:tc>
          <w:tcPr>
            <w:tcW w:type="dxa" w:w="415"/>
          </w:tcPr>
          <w:p>
            <w:pPr>
              <w:pStyle w:val="null3"/>
            </w:pPr>
            <w:r>
              <w:rPr/>
              <w:t>7</w:t>
            </w:r>
          </w:p>
        </w:tc>
        <w:tc>
          <w:tcPr>
            <w:tcW w:type="dxa" w:w="5814"/>
          </w:tcPr>
          <w:p>
            <w:pPr>
              <w:pStyle w:val="null3"/>
              <w:jc w:val="both"/>
            </w:pPr>
            <w:r>
              <w:rPr>
                <w:sz w:val="20"/>
                <w:b/>
              </w:rPr>
              <w:t>溯源标准及要求</w:t>
            </w:r>
            <w:r>
              <w:br/>
            </w:r>
            <w:r>
              <w:rPr>
                <w:sz w:val="20"/>
              </w:rPr>
              <w:t>为做到</w:t>
            </w:r>
            <w:r>
              <w:rPr>
                <w:sz w:val="20"/>
              </w:rPr>
              <w:t>“来源可追溯、去向可查证”的目的，从源头上治理食堂食品隐患，成交供应商要严格按照“溯源标准”提供票证，做到货到票证到。验收中无票证、货与票证不相符的以及要素不全的，采购人有权拒收。配送（食品流通）单位溯源的标准如下：</w:t>
            </w:r>
          </w:p>
          <w:tbl>
            <w:tblPr>
              <w:tblBorders>
                <w:top w:val="none" w:color="000000" w:sz="4"/>
                <w:left w:val="none" w:color="000000" w:sz="4"/>
                <w:bottom w:val="none" w:color="000000" w:sz="4"/>
                <w:right w:val="none" w:color="000000" w:sz="4"/>
                <w:insideH w:val="none"/>
                <w:insideV w:val="none"/>
              </w:tblBorders>
            </w:tblPr>
            <w:tblGrid>
              <w:gridCol w:w="750"/>
              <w:gridCol w:w="1425"/>
              <w:gridCol w:w="3165"/>
            </w:tblGrid>
            <w:tr>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票证要求食品种类</w:t>
                  </w:r>
                </w:p>
              </w:tc>
              <w:tc>
                <w:tcPr>
                  <w:tcW w:type="dxa" w:w="1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生产（供应）企业的资质证明：（首次供应时提供）</w:t>
                  </w:r>
                </w:p>
              </w:tc>
              <w:tc>
                <w:tcPr>
                  <w:tcW w:type="dxa" w:w="3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产品票证要求</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肉类</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《企业法人营业执照》副本（三证合一）</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批次产品提供《出入境动物产品检疫合格证》、《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蔬菜</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w:t>
                  </w:r>
                </w:p>
                <w:p>
                  <w:pPr>
                    <w:pStyle w:val="null3"/>
                    <w:jc w:val="center"/>
                  </w:pPr>
                  <w:r>
                    <w:rPr>
                      <w:sz w:val="20"/>
                    </w:rPr>
                    <w:t>（三证合一）</w:t>
                  </w:r>
                </w:p>
              </w:tc>
              <w:tc>
                <w:tcPr>
                  <w:tcW w:type="dxa" w:w="3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蔬菜农药残留含量未超过食品安全标准限量的检测报告。每批次供货票据（供货发票与送货清单）应当包括供货方名称、产品名称、产品数量、送货或购买日期等内容。</w:t>
                  </w:r>
                </w:p>
              </w:tc>
            </w:tr>
          </w:tbl>
          <w:p/>
        </w:tc>
      </w:tr>
      <w:tr>
        <w:tc>
          <w:tcPr>
            <w:tcW w:type="dxa" w:w="2076"/>
          </w:tcPr>
          <w:p/>
        </w:tc>
        <w:tc>
          <w:tcPr>
            <w:tcW w:type="dxa" w:w="415"/>
          </w:tcPr>
          <w:p>
            <w:pPr>
              <w:pStyle w:val="null3"/>
            </w:pPr>
            <w:r>
              <w:rPr/>
              <w:t>8</w:t>
            </w:r>
          </w:p>
        </w:tc>
        <w:tc>
          <w:tcPr>
            <w:tcW w:type="dxa" w:w="5814"/>
          </w:tcPr>
          <w:p>
            <w:pPr>
              <w:pStyle w:val="null3"/>
              <w:jc w:val="both"/>
            </w:pPr>
            <w:r>
              <w:rPr>
                <w:sz w:val="20"/>
                <w:b/>
              </w:rPr>
              <w:t>货物车辆配送要求</w:t>
            </w:r>
          </w:p>
          <w:p>
            <w:pPr>
              <w:pStyle w:val="null3"/>
              <w:jc w:val="both"/>
            </w:pPr>
            <w:r>
              <w:rPr>
                <w:sz w:val="20"/>
              </w:rPr>
              <w:t>（一）货物配送要求：采用封闭的、有低温保鲜设备并符合国家卫生、动物防疫条件的运载工具。运输猪肉的，还应当设置吊挂设施。并且要保持清洁和定期消毒。运输车厢的内仓，包括地面、墙面和顶，应使用抗腐蚀、防潮，易清洁消毒的材料。车厢内无不良气味、异味。冷冻食品需用专用冷藏、冷冻载具运输，应当有必要的保温设备并在整个运输过程中保持安全的冷藏、冷冻温度。特别是对于长途运输的食品，保证食品在运输全过程处于合适的温度范围。</w:t>
            </w:r>
          </w:p>
          <w:p>
            <w:pPr>
              <w:pStyle w:val="null3"/>
              <w:jc w:val="both"/>
            </w:pPr>
            <w:r>
              <w:rPr>
                <w:sz w:val="20"/>
              </w:rPr>
              <w:t>（二）运输过程应科学合理，运输车辆应定期清洁，保持性能稳定，符合规定的温度要求，使运输食品处于恒定的环境中。</w:t>
            </w:r>
          </w:p>
          <w:p>
            <w:pPr>
              <w:pStyle w:val="null3"/>
              <w:jc w:val="both"/>
            </w:pPr>
            <w:r>
              <w:rPr>
                <w:sz w:val="20"/>
              </w:rPr>
              <w:t>（三）车辆实行一小时配送圈运作，目的地在一小时内的用保温车配送，一小时以外的用制冷车配送，保证冷冻肉中心温度控制在</w:t>
            </w:r>
            <w:r>
              <w:rPr>
                <w:sz w:val="20"/>
              </w:rPr>
              <w:t>-2℃～7℃的范围之内，保证运输过程冷链不中断。商品到达目的地时外包装箱干爽,无软化现象。</w:t>
            </w:r>
          </w:p>
          <w:p>
            <w:pPr>
              <w:pStyle w:val="null3"/>
              <w:jc w:val="both"/>
            </w:pPr>
            <w:r>
              <w:rPr>
                <w:sz w:val="20"/>
              </w:rPr>
              <w:t>（四）配送车辆应主动避让行人。</w:t>
            </w:r>
          </w:p>
          <w:p>
            <w:pPr>
              <w:pStyle w:val="null3"/>
              <w:jc w:val="both"/>
            </w:pPr>
            <w:r>
              <w:rPr>
                <w:sz w:val="20"/>
              </w:rPr>
              <w:t>（五）卸货要求：送货车辆应保持清洁；食品堆放科学合理，避免造成食品的交叉污染；如对温度有要求的食品应确定食品的温度，记录送货车辆温度，并存档。在卸货过程中应保证冷藏食品脱离冷链时间不得超过</w:t>
            </w:r>
            <w:r>
              <w:rPr>
                <w:sz w:val="20"/>
              </w:rPr>
              <w:t>20分钟，冷冻食品脱离冷链时间不得超过30分钟。</w:t>
            </w:r>
          </w:p>
          <w:p>
            <w:pPr>
              <w:pStyle w:val="null3"/>
              <w:jc w:val="both"/>
            </w:pPr>
            <w:r>
              <w:rPr>
                <w:sz w:val="20"/>
              </w:rPr>
              <w:t>（六）在配送总重量不变情况下，采购人使用单位根据成交供应商各供货点择优配选上述货物按期出供货计划，成交供应商应灵活地配合和按时备齐货物。</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0"/>
              </w:rPr>
              <w:t>★</w:t>
            </w:r>
            <w:r>
              <w:rPr>
                <w:sz w:val="20"/>
                <w:b/>
              </w:rPr>
              <w:t>退（补）货流程</w:t>
            </w:r>
          </w:p>
          <w:p>
            <w:pPr>
              <w:pStyle w:val="null3"/>
              <w:jc w:val="both"/>
            </w:pPr>
            <w:r>
              <w:rPr>
                <w:sz w:val="20"/>
              </w:rPr>
              <w:t>对不符合质量要求的货物由采购人的验收人员提出退货，必须在确定退货的</w:t>
            </w:r>
            <w:r>
              <w:rPr>
                <w:sz w:val="20"/>
              </w:rPr>
              <w:t>1</w:t>
            </w:r>
            <w:r>
              <w:rPr>
                <w:sz w:val="20"/>
              </w:rPr>
              <w:t>小时内补送完成。如双方对质量或重量有争议的可送具有检验资质的部门检测，同时留样备检，对数量不足或部分退货的，责成成交供应商以不影响货物供应为前提尽快补送。（对有碍公共卫生安全的食品，应按国家有关规定处理或进行协议销毁，不退货给成交供应商。）</w:t>
            </w:r>
          </w:p>
          <w:p>
            <w:pPr>
              <w:pStyle w:val="null3"/>
              <w:jc w:val="center"/>
            </w:pPr>
            <w:r>
              <w:rPr>
                <w:sz w:val="20"/>
              </w:rPr>
              <w:t>退货记录表</w:t>
            </w:r>
          </w:p>
          <w:tbl>
            <w:tblPr>
              <w:tblBorders>
                <w:top w:val="none" w:color="000000" w:sz="4"/>
                <w:left w:val="none" w:color="000000" w:sz="4"/>
                <w:bottom w:val="none" w:color="000000" w:sz="4"/>
                <w:right w:val="none" w:color="000000" w:sz="4"/>
                <w:insideH w:val="none"/>
                <w:insideV w:val="none"/>
              </w:tblBorders>
            </w:tblPr>
            <w:tblGrid>
              <w:gridCol w:w="795"/>
              <w:gridCol w:w="915"/>
              <w:gridCol w:w="705"/>
              <w:gridCol w:w="735"/>
              <w:gridCol w:w="465"/>
              <w:gridCol w:w="720"/>
              <w:gridCol w:w="465"/>
              <w:gridCol w:w="690"/>
            </w:tblGrid>
            <w:tr>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供应商名称</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w:t>
                  </w:r>
                </w:p>
                <w:p>
                  <w:pPr>
                    <w:pStyle w:val="null3"/>
                    <w:jc w:val="both"/>
                  </w:pPr>
                  <w:r>
                    <w:rPr>
                      <w:sz w:val="20"/>
                    </w:rPr>
                    <w:t>名称</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进货</w:t>
                  </w:r>
                </w:p>
                <w:p>
                  <w:pPr>
                    <w:pStyle w:val="null3"/>
                    <w:jc w:val="both"/>
                  </w:pPr>
                  <w:r>
                    <w:rPr>
                      <w:sz w:val="20"/>
                    </w:rPr>
                    <w:t>日期</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进货</w:t>
                  </w:r>
                </w:p>
                <w:p>
                  <w:pPr>
                    <w:pStyle w:val="null3"/>
                    <w:jc w:val="both"/>
                  </w:pPr>
                  <w:r>
                    <w:rPr>
                      <w:sz w:val="20"/>
                    </w:rPr>
                    <w:t>数量</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生产商</w:t>
                  </w:r>
                </w:p>
                <w:p>
                  <w:pPr>
                    <w:pStyle w:val="null3"/>
                    <w:jc w:val="both"/>
                  </w:pPr>
                  <w:r>
                    <w:rPr>
                      <w:sz w:val="20"/>
                    </w:rPr>
                    <w:t>名称</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验收</w:t>
                  </w:r>
                </w:p>
                <w:p>
                  <w:pPr>
                    <w:pStyle w:val="null3"/>
                    <w:jc w:val="both"/>
                  </w:pPr>
                  <w:r>
                    <w:rPr>
                      <w:sz w:val="20"/>
                    </w:rPr>
                    <w:t>部门</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验收</w:t>
                  </w:r>
                </w:p>
                <w:p>
                  <w:pPr>
                    <w:pStyle w:val="null3"/>
                    <w:jc w:val="both"/>
                  </w:pPr>
                  <w:r>
                    <w:rPr>
                      <w:sz w:val="20"/>
                    </w:rPr>
                    <w:t>时间</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退货</w:t>
                  </w:r>
                </w:p>
                <w:p>
                  <w:pPr>
                    <w:pStyle w:val="null3"/>
                    <w:jc w:val="both"/>
                  </w:pPr>
                  <w:r>
                    <w:rPr>
                      <w:sz w:val="20"/>
                    </w:rPr>
                    <w:t>数量</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退货原因</w:t>
                  </w:r>
                </w:p>
              </w:tc>
              <w:tc>
                <w:tcPr>
                  <w:tcW w:type="dxa" w:w="4695"/>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退货申请人</w:t>
                  </w:r>
                </w:p>
              </w:tc>
              <w:tc>
                <w:tcPr>
                  <w:tcW w:type="dxa" w:w="16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0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采购人意见</w:t>
                  </w:r>
                </w:p>
              </w:tc>
              <w:tc>
                <w:tcPr>
                  <w:tcW w:type="dxa" w:w="187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签名：</w:t>
                  </w:r>
                </w:p>
                <w:p>
                  <w:pPr>
                    <w:pStyle w:val="null3"/>
                    <w:jc w:val="both"/>
                  </w:pPr>
                  <w:r>
                    <w:rPr>
                      <w:sz w:val="20"/>
                    </w:rPr>
                    <w:t>年</w:t>
                  </w:r>
                  <w:r>
                    <w:rPr>
                      <w:sz w:val="20"/>
                    </w:rPr>
                    <w:t xml:space="preserve">  </w:t>
                  </w:r>
                  <w:r>
                    <w:rPr>
                      <w:sz w:val="20"/>
                    </w:rPr>
                    <w:t>月</w:t>
                  </w:r>
                  <w:r>
                    <w:rPr>
                      <w:sz w:val="20"/>
                    </w:rPr>
                    <w:t xml:space="preserve">   </w:t>
                  </w:r>
                  <w:r>
                    <w:rPr>
                      <w:sz w:val="20"/>
                    </w:rPr>
                    <w:t>日</w:t>
                  </w:r>
                </w:p>
              </w:tc>
            </w:tr>
          </w:tbl>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0"/>
              </w:rPr>
              <w:t>★</w:t>
            </w:r>
            <w:r>
              <w:rPr>
                <w:sz w:val="20"/>
                <w:b/>
              </w:rPr>
              <w:t>考核标准</w:t>
            </w:r>
          </w:p>
          <w:p>
            <w:pPr>
              <w:pStyle w:val="null3"/>
              <w:jc w:val="both"/>
            </w:pPr>
            <w:r>
              <w:rPr>
                <w:sz w:val="20"/>
              </w:rPr>
              <w:t>采购人在供货期内对成交供应商实行每月一次考核制度</w:t>
            </w:r>
            <w:r>
              <w:rPr>
                <w:sz w:val="20"/>
              </w:rPr>
              <w:t>：</w:t>
            </w:r>
          </w:p>
          <w:p>
            <w:pPr>
              <w:pStyle w:val="null3"/>
              <w:jc w:val="both"/>
            </w:pPr>
            <w:r>
              <w:rPr>
                <w:sz w:val="20"/>
              </w:rPr>
              <w:t>（一）</w:t>
            </w:r>
            <w:r>
              <w:rPr>
                <w:sz w:val="20"/>
              </w:rPr>
              <w:t>供货期内每月考核扣分</w:t>
            </w:r>
            <w:r>
              <w:rPr>
                <w:sz w:val="20"/>
              </w:rPr>
              <w:t>≤10分的，扣罚款为5000元；</w:t>
            </w:r>
          </w:p>
          <w:p>
            <w:pPr>
              <w:pStyle w:val="null3"/>
              <w:jc w:val="both"/>
            </w:pPr>
            <w:r>
              <w:rPr>
                <w:sz w:val="20"/>
              </w:rPr>
              <w:t>（二）</w:t>
            </w:r>
            <w:r>
              <w:rPr>
                <w:sz w:val="20"/>
              </w:rPr>
              <w:t>10分＜考核扣分≤20分的，扣罚款为10000元；</w:t>
            </w:r>
          </w:p>
          <w:p>
            <w:pPr>
              <w:pStyle w:val="null3"/>
              <w:jc w:val="both"/>
            </w:pPr>
            <w:r>
              <w:rPr>
                <w:sz w:val="20"/>
              </w:rPr>
              <w:t>（三）</w:t>
            </w:r>
            <w:r>
              <w:rPr>
                <w:sz w:val="20"/>
              </w:rPr>
              <w:t>考核扣分</w:t>
            </w:r>
            <w:r>
              <w:rPr>
                <w:sz w:val="20"/>
              </w:rPr>
              <w:t>≥30分的，扣罚款为</w:t>
            </w:r>
            <w:r>
              <w:rPr>
                <w:sz w:val="20"/>
              </w:rPr>
              <w:t>20000元（或有权全部没收）</w:t>
            </w:r>
            <w:r>
              <w:rPr>
                <w:sz w:val="20"/>
              </w:rPr>
              <w:t>，且采购人有权终止合同。</w:t>
            </w:r>
          </w:p>
          <w:p>
            <w:pPr>
              <w:pStyle w:val="null3"/>
              <w:jc w:val="both"/>
            </w:pPr>
            <w:r>
              <w:rPr>
                <w:sz w:val="20"/>
              </w:rPr>
              <w:t>（四）</w:t>
            </w:r>
            <w:r>
              <w:rPr>
                <w:sz w:val="20"/>
              </w:rPr>
              <w:t>采购人有权根据实际情况调整考核细则。</w:t>
            </w:r>
          </w:p>
          <w:tbl>
            <w:tblPr>
              <w:tblBorders>
                <w:top w:val="none" w:color="000000" w:sz="4"/>
                <w:left w:val="none" w:color="000000" w:sz="4"/>
                <w:bottom w:val="none" w:color="000000" w:sz="4"/>
                <w:right w:val="none" w:color="000000" w:sz="4"/>
                <w:insideH w:val="none"/>
                <w:insideV w:val="none"/>
              </w:tblBorders>
            </w:tblPr>
            <w:tblGrid>
              <w:gridCol w:w="570"/>
              <w:gridCol w:w="540"/>
              <w:gridCol w:w="3390"/>
              <w:gridCol w:w="495"/>
              <w:gridCol w:w="525"/>
            </w:tblGrid>
            <w:tr>
              <w:tc>
                <w:tcPr>
                  <w:tcW w:type="dxa" w:w="55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月度考核表</w:t>
                  </w:r>
                </w:p>
                <w:p>
                  <w:pPr>
                    <w:pStyle w:val="null3"/>
                    <w:jc w:val="both"/>
                  </w:pPr>
                  <w:r>
                    <w:rPr>
                      <w:sz w:val="20"/>
                    </w:rPr>
                    <w:t>考核月份：</w:t>
                  </w:r>
                  <w:r>
                    <w:rPr>
                      <w:sz w:val="20"/>
                    </w:rPr>
                    <w:t>20   年    月</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项目</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序号</w:t>
                  </w:r>
                </w:p>
              </w:tc>
              <w:tc>
                <w:tcPr>
                  <w:tcW w:type="dxa" w:w="3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考核细则</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扣分值</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备</w:t>
                  </w:r>
                  <w:r>
                    <w:rPr>
                      <w:sz w:val="20"/>
                    </w:rPr>
                    <w:t xml:space="preserve">  </w:t>
                  </w:r>
                  <w:r>
                    <w:rPr>
                      <w:sz w:val="20"/>
                    </w:rPr>
                    <w:t>注</w:t>
                  </w: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价格</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未按约定价格供货的，每发现一项次扣</w:t>
                  </w:r>
                  <w:r>
                    <w:rPr>
                      <w:sz w:val="20"/>
                    </w:rPr>
                    <w:t>5分；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未按合同约定时限，根据市场价格变化调整价格的，扣</w:t>
                  </w:r>
                  <w:r>
                    <w:rPr>
                      <w:sz w:val="20"/>
                    </w:rPr>
                    <w:t>5分；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交货</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违反招投标文件和合同的规定，擅自更改供应货物品牌、规格和质量的，每项次扣</w:t>
                  </w:r>
                  <w:r>
                    <w:rPr>
                      <w:sz w:val="20"/>
                    </w:rPr>
                    <w:t>5分；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未按采购人采购计划的品种、数量、时间供货的，每发生一次扣</w:t>
                  </w:r>
                  <w:r>
                    <w:rPr>
                      <w:sz w:val="20"/>
                    </w:rPr>
                    <w:t>5分并警告一次；</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违反招投标文件和合同的规定，擅自更改运送人员的，每次扣</w:t>
                  </w:r>
                  <w:r>
                    <w:rPr>
                      <w:sz w:val="20"/>
                    </w:rPr>
                    <w:t>5分；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提供虚假检验报告等相关票证的，每发现一项次扣</w:t>
                  </w:r>
                  <w:r>
                    <w:rPr>
                      <w:sz w:val="20"/>
                    </w:rPr>
                    <w:t>30分；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7</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未及时按要求随货提供相关票证的，每项次扣</w:t>
                  </w:r>
                  <w:r>
                    <w:rPr>
                      <w:sz w:val="20"/>
                    </w:rPr>
                    <w:t>2分；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8</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未按采购人指定秩序卸货的，每次扣</w:t>
                  </w:r>
                  <w:r>
                    <w:rPr>
                      <w:sz w:val="20"/>
                    </w:rPr>
                    <w:t>2分；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9</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发生退货情况，造成采购人伙食无法按时供应的，每发生一次扣</w:t>
                  </w:r>
                  <w:r>
                    <w:rPr>
                      <w:sz w:val="20"/>
                    </w:rPr>
                    <w:t>30分并没收履约保证金；</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质量</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10</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同一品种货物一次（含本数）以上发现质量不合格产品的，扣</w:t>
                  </w:r>
                  <w:r>
                    <w:rPr>
                      <w:sz w:val="20"/>
                    </w:rPr>
                    <w:t>5分；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11</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产品验收不合格，每拒收一批次扣</w:t>
                  </w:r>
                  <w:r>
                    <w:rPr>
                      <w:sz w:val="20"/>
                    </w:rPr>
                    <w:t>2分；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12</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把采购人验收不合格退货的货物重新配送给采购人的，每发现一次扣</w:t>
                  </w:r>
                  <w:r>
                    <w:rPr>
                      <w:sz w:val="20"/>
                    </w:rPr>
                    <w:t>5分；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13</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成交供应商在包装、运输、装卸等环节不符合食品卫生要求的，每发现一次扣</w:t>
                  </w:r>
                  <w:r>
                    <w:rPr>
                      <w:sz w:val="20"/>
                    </w:rPr>
                    <w:t>5分；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14</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货物出现质量问题，成交供应商不积极配合查找原因，不及时反馈处理结果的，每次扣</w:t>
                  </w:r>
                  <w:r>
                    <w:rPr>
                      <w:sz w:val="20"/>
                    </w:rPr>
                    <w:t>2分；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对采购人提出的合理建议未能在约定期限内回复的，每次扣</w:t>
                  </w:r>
                  <w:r>
                    <w:rPr>
                      <w:sz w:val="20"/>
                    </w:rPr>
                    <w:t>2分；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16</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成交供应商组织机构发生调整，或经营场所、联系人、联系方式变更，未及时通知采购人，造成无法及时联系的，每次扣</w:t>
                  </w:r>
                  <w:r>
                    <w:rPr>
                      <w:sz w:val="20"/>
                    </w:rPr>
                    <w:t>2分；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其它</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17</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成交供应商工作人员不遵守采购人各项管理规定每次扣</w:t>
                  </w:r>
                  <w:r>
                    <w:rPr>
                      <w:sz w:val="20"/>
                    </w:rPr>
                    <w:t>5分；</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0"/>
                  <w:vMerge/>
                  <w:tcBorders>
                    <w:top w:val="none" w:color="000000" w:sz="4"/>
                    <w:left w:val="singl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18</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采购人认为应当对成交供应商进行考核的其他内容。</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0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扣分合计</w:t>
                  </w:r>
                </w:p>
              </w:tc>
              <w:tc>
                <w:tcPr>
                  <w:tcW w:type="dxa" w:w="102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考核人</w:t>
                  </w:r>
                </w:p>
              </w:tc>
              <w:tc>
                <w:tcPr>
                  <w:tcW w:type="dxa" w:w="44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考核日期</w:t>
                  </w:r>
                </w:p>
              </w:tc>
              <w:tc>
                <w:tcPr>
                  <w:tcW w:type="dxa" w:w="441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佛山市公安局南海分局和顺派出所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预算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2，政府采购质押融资：根据《佛山市政务服务数据管理局佛山市财政局关于进一步促进公平竞争优化政府采购营商环境的通知》（佛政数函[2021] 54 号），参与政府采购的中小微企业可凭借中标（成交）通知书或政府采购合同，利用“省中小融”、“粤信融”、“中征应收账款融资服务平台”等平台向金融机构申请融资，获得无财产抵押贷款。 3，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商品包装政府采购需求标准（试行）》（财办库〔2020〕123号）和《快递包装政府采购需求标准（试行）》（财办库〔2020〕123号），以上标准如有最新，以最新的为准。 4，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响应文件内容，接受社会公众监督，响应供应商必须作出以下承诺（可参照响应文件格式）： （1）承诺同意采购人或其委托的代理机构将响应文件中以下信息予以公开，公开内容包括：营业执照、资质证书、项目业绩、检验检测报告、履约验收报告及评价、社保证明、设备发票、职称、各种证件（身份证除外）、货物的规格型号及配置参数等。以下响应文件信息不属于公开范围：法定代表人证明书、响应文件签署授权委托书、项目实施方案、售后服务方案。 （2）响应供应商承诺保证上述应公示的内容的真实性，且确认不涉及任何个人隐私、商业秘密和其他不可公开的内容。如若中标，同意采购人或其委托的代理机构将上述应公示的内容予以公开。 5，本项目行业为：批发业。从业人员200人以下或营收40000万元以下的为中小微型企业。其中，从业人员20人及以上，且营收5000万元及以上的为中型企业；从业人员5人及以上，且营收1000万元及以上的为小型企业；从业人员5人以下或营收1000万元以下的为微型企业。</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；请各供应商在响应文件递交截止时间前按须知前附表规定的金额递交至</w:t>
      </w:r>
      <w:r>
        <w:rPr/>
        <w:t>广东必鼎工程项目管理有限公司</w:t>
      </w:r>
      <w:r>
        <w:rPr/>
        <w:t>，到账情况以开启时</w:t>
      </w:r>
      <w:r>
        <w:rPr/>
        <w:t>广东必鼎工程项目管理有限公司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 (https://ygp.gdzwfw.gov.cn/#/44/index)、佛山市公共资源交易中心南海分中心网（http://www.nanhai.gov.cn/fsnhq/bmdh/sydw/ggzyjyzx/jyxx/）及采购代理机构网站（https://www.gdbdzb.com/）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 (https://ygp.gdzwfw.gov.cn/#/44/index)、佛山市公共资源交易中心南海分中心网（http://www.nanhai.gov.cn/fsnhq/bmdh/sydw/ggzyjyzx/jyxx/）及采购代理机构网站（https://www.gdbdzb.com/）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和顺派出所饭堂食材统一配送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采购包1（和顺派出所饭堂食材统一配送项目）：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采购包1（和顺派出所饭堂食材统一配送项目）：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提供《政府采购供应商资格信用承诺函》作为证明材料；②提供响应截止前6个月内（含响应截止当月，并往前顺推）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意一项证明材料：①提供《政府采购供应商资格信用承诺函》作为证明材料；②2023年度经审计的财务报告及财务报表扫描件（要求：审计报告由第三方会计师事务所或其它合法审计机构出具，须包含会计师事务所或审计机构的盖章页）；③基本开户银行出具响应截止前6个月内（含响应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须提供下列任一项证明材料：①提供《政府采购供应商资格信用承诺函》作为证明材料；②提供《响应承诺函》。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响应承诺函》）。</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供应商须具有有效《食品经营许可证》或《食品生产许可证》或《食品药品经营许可证》或《食品药品生产经营许可证》的，提供证书扫描件；如供应商的许可证书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为批发业），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tc>
      </w:tr>
    </w:tbl>
    <w:p>
      <w:pPr>
        <w:pStyle w:val="null3"/>
        <w:ind w:firstLine="480"/>
      </w:pPr>
      <w:r>
        <w:rPr/>
        <w:t>表二符合性审查表：</w:t>
      </w:r>
    </w:p>
    <w:p>
      <w:pPr>
        <w:pStyle w:val="null3"/>
      </w:pPr>
      <w:r>
        <w:rPr/>
        <w:t>采购包1（和顺派出所饭堂食材统一配送项目）：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按照磋商文件规定要求签署、盖章且响应文件有法定代表人签字或盖章，或签字人有法定代表人有效授权书的</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响应报价符合磋商文件要求</w:t>
            </w:r>
          </w:p>
        </w:tc>
        <w:tc>
          <w:tcPr>
            <w:tcW w:type="dxa" w:w="4238"/>
          </w:tcPr>
          <w:p>
            <w:pPr>
              <w:pStyle w:val="null3"/>
            </w:pPr>
            <w:r>
              <w:rPr/>
              <w:t>响应报价在0%＜磋商折扣率≤100%范围内，符合采购文件要求。磋商小组认为响应供应商的报价明显低于其他通过符合性审查响应供应商的报价，有可能影响产品质量或者不能诚信履约的，要求其在评标现场规定的时间内提供书面说明，必要时提交相关证明材料。</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6</w:t>
            </w:r>
          </w:p>
        </w:tc>
        <w:tc>
          <w:tcPr>
            <w:tcW w:type="dxa" w:w="3178"/>
          </w:tcPr>
          <w:p>
            <w:pPr>
              <w:pStyle w:val="null3"/>
            </w:pPr>
            <w:r>
              <w:rPr/>
              <w:t>没有违反有关法律、法规、规章要求，被视为磋商无效的其他情况</w:t>
            </w:r>
          </w:p>
        </w:tc>
        <w:tc>
          <w:tcPr>
            <w:tcW w:type="dxa" w:w="4238"/>
          </w:tcPr>
          <w:p>
            <w:pPr>
              <w:pStyle w:val="null3"/>
            </w:pPr>
            <w:r>
              <w:rPr/>
              <w:t>没有违反有关法律、法规、规章要求，被视为磋商无效的其他情况。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采购包1(和顺派出所饭堂食材统一配送项目):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技术（参数）要求响应情况 (10.0分)</w:t>
            </w:r>
            <w:r>
              <w:rPr/>
              <w:t>，（等次分值选择：</w:t>
            </w:r>
            <w:r>
              <w:rPr/>
              <w:t>0.0;</w:t>
            </w:r>
            <w:r>
              <w:rPr/>
              <w:t>2.0;</w:t>
            </w:r>
            <w:r>
              <w:rPr/>
              <w:t>4.0;</w:t>
            </w:r>
            <w:r>
              <w:rPr/>
              <w:t>6.0;</w:t>
            </w:r>
            <w:r>
              <w:rPr/>
              <w:t>8.0;</w:t>
            </w:r>
            <w:r>
              <w:rPr/>
              <w:t>10.0;</w:t>
            </w:r>
            <w:r>
              <w:rPr/>
              <w:t>）</w:t>
            </w:r>
          </w:p>
        </w:tc>
        <w:tc>
          <w:tcPr>
            <w:tcW w:type="dxa" w:w="5076"/>
          </w:tcPr>
          <w:p>
            <w:pPr>
              <w:pStyle w:val="null3"/>
              <w:jc w:val="left"/>
            </w:pPr>
            <w:r>
              <w:rPr/>
              <w:t>本磋商文件采购需求中 “2.技术标准与要求”中的非“▲”及“★”技术参数进行响应： 本采购包一般技术参数要求共5项，每项内容全部参数优于或完全满足技术要求的，得2分，有任何条款不满足该部分不得分，本项最高得10分。 注：①须在《技术和服务要求响应表》中进行响应。②上述“项”是指“2.技术标准与要求”中“附表”的序号列，一个序号代表一项。③一项中的所有一般技术参数全部响应则得分，只要有一条（或以上）一般技术参数负偏离，则该项不得分。</w:t>
            </w:r>
          </w:p>
        </w:tc>
      </w:tr>
      <w:tr>
        <w:tc>
          <w:tcPr>
            <w:tcW w:type="dxa" w:w="922"/>
            <w:gridSpan w:val="2"/>
            <w:vMerge/>
          </w:tcPr>
          <w:p/>
        </w:tc>
        <w:tc>
          <w:tcPr>
            <w:tcW w:type="dxa" w:w="2307"/>
          </w:tcPr>
          <w:p>
            <w:pPr>
              <w:pStyle w:val="null3"/>
              <w:jc w:val="left"/>
            </w:pPr>
            <w:r>
              <w:rPr/>
              <w:t>对本项目的重点难点方案 (3.0分)</w:t>
            </w:r>
            <w:r>
              <w:rPr/>
              <w:t>，（等次分值选择：</w:t>
            </w:r>
            <w:r>
              <w:rPr/>
              <w:t>0.0;</w:t>
            </w:r>
            <w:r>
              <w:rPr/>
              <w:t>1.0;</w:t>
            </w:r>
            <w:r>
              <w:rPr/>
              <w:t>2.0;</w:t>
            </w:r>
            <w:r>
              <w:rPr/>
              <w:t>3.0;</w:t>
            </w:r>
            <w:r>
              <w:rPr/>
              <w:t>）</w:t>
            </w:r>
          </w:p>
        </w:tc>
        <w:tc>
          <w:tcPr>
            <w:tcW w:type="dxa" w:w="5076"/>
          </w:tcPr>
          <w:p>
            <w:pPr>
              <w:pStyle w:val="null3"/>
              <w:jc w:val="left"/>
            </w:pPr>
            <w:r>
              <w:rPr/>
              <w:t>根据响应供应商提供的对本项目的重点难点方案（包括但不限于对本项目的熟悉程度、对重点难点问题的分析）进行评审： 1、对本项目的工作熟悉，重点、难点分析合理、可行性高的，得3分； 2、对本项目的工作较熟悉，重点、难点分析较合理、可行性较高的，得2分； 3、对本项目的工作熟悉程度较低，重点、难点分析欠缺合理、可行性较低的，得1分；4、不提供不得分。</w:t>
            </w:r>
          </w:p>
        </w:tc>
      </w:tr>
      <w:tr>
        <w:tc>
          <w:tcPr>
            <w:tcW w:type="dxa" w:w="922"/>
            <w:gridSpan w:val="2"/>
            <w:vMerge/>
          </w:tcPr>
          <w:p/>
        </w:tc>
        <w:tc>
          <w:tcPr>
            <w:tcW w:type="dxa" w:w="2307"/>
          </w:tcPr>
          <w:p>
            <w:pPr>
              <w:pStyle w:val="null3"/>
              <w:jc w:val="left"/>
            </w:pPr>
            <w:r>
              <w:rPr/>
              <w:t>项目实施组织方案 (5.0分)</w:t>
            </w:r>
            <w:r>
              <w:rPr/>
              <w:t>，（等次分值选择：</w:t>
            </w:r>
            <w:r>
              <w:rPr/>
              <w:t>0.0;</w:t>
            </w:r>
            <w:r>
              <w:rPr/>
              <w:t>3.0;</w:t>
            </w:r>
            <w:r>
              <w:rPr/>
              <w:t>4.0;</w:t>
            </w:r>
            <w:r>
              <w:rPr/>
              <w:t>5.0;</w:t>
            </w:r>
            <w:r>
              <w:rPr/>
              <w:t>）</w:t>
            </w:r>
          </w:p>
        </w:tc>
        <w:tc>
          <w:tcPr>
            <w:tcW w:type="dxa" w:w="5076"/>
          </w:tcPr>
          <w:p>
            <w:pPr>
              <w:pStyle w:val="null3"/>
              <w:jc w:val="left"/>
            </w:pPr>
            <w:r>
              <w:rPr/>
              <w:t>根据响应供应商提供的项目实施组织方案进行评审： 1、方案科学、合理、可操作性强，得5分； 2、方案较合理、可操作性较强，得4分； 3、方案欠缺合理、可操作性低，得3分； 4、不提供不得分。</w:t>
            </w:r>
          </w:p>
        </w:tc>
      </w:tr>
      <w:tr>
        <w:tc>
          <w:tcPr>
            <w:tcW w:type="dxa" w:w="922"/>
            <w:gridSpan w:val="2"/>
            <w:vMerge/>
          </w:tcPr>
          <w:p/>
        </w:tc>
        <w:tc>
          <w:tcPr>
            <w:tcW w:type="dxa" w:w="2307"/>
          </w:tcPr>
          <w:p>
            <w:pPr>
              <w:pStyle w:val="null3"/>
              <w:jc w:val="left"/>
            </w:pPr>
            <w:r>
              <w:rPr/>
              <w:t>质量控制方案 (5.0分)</w:t>
            </w:r>
            <w:r>
              <w:rPr/>
              <w:t>，（等次分值选择：</w:t>
            </w:r>
            <w:r>
              <w:rPr/>
              <w:t>0.0;</w:t>
            </w:r>
            <w:r>
              <w:rPr/>
              <w:t>3.0;</w:t>
            </w:r>
            <w:r>
              <w:rPr/>
              <w:t>4.0;</w:t>
            </w:r>
            <w:r>
              <w:rPr/>
              <w:t>5.0;</w:t>
            </w:r>
            <w:r>
              <w:rPr/>
              <w:t>）</w:t>
            </w:r>
          </w:p>
        </w:tc>
        <w:tc>
          <w:tcPr>
            <w:tcW w:type="dxa" w:w="5076"/>
          </w:tcPr>
          <w:p>
            <w:pPr>
              <w:pStyle w:val="null3"/>
              <w:jc w:val="left"/>
            </w:pPr>
            <w:r>
              <w:rPr/>
              <w:t>根据响应供应商提供的质量控制方案进行评审： 1、方案科学、合理、可操作性强，得5分； 2、方案较合理、可操作性较强，得4分； 3、方案欠缺合理、可操作性低，得3分； 4、不提供不得分.</w:t>
            </w:r>
          </w:p>
        </w:tc>
      </w:tr>
      <w:tr>
        <w:tc>
          <w:tcPr>
            <w:tcW w:type="dxa" w:w="922"/>
            <w:gridSpan w:val="2"/>
            <w:vMerge/>
          </w:tcPr>
          <w:p/>
        </w:tc>
        <w:tc>
          <w:tcPr>
            <w:tcW w:type="dxa" w:w="2307"/>
          </w:tcPr>
          <w:p>
            <w:pPr>
              <w:pStyle w:val="null3"/>
              <w:jc w:val="left"/>
            </w:pPr>
            <w:r>
              <w:rPr/>
              <w:t>应急措施方案 (5.0分)</w:t>
            </w:r>
            <w:r>
              <w:rPr/>
              <w:t>，（等次分值选择：</w:t>
            </w:r>
            <w:r>
              <w:rPr/>
              <w:t>0.0;</w:t>
            </w:r>
            <w:r>
              <w:rPr/>
              <w:t>3.0;</w:t>
            </w:r>
            <w:r>
              <w:rPr/>
              <w:t>4.0;</w:t>
            </w:r>
            <w:r>
              <w:rPr/>
              <w:t>5.0;</w:t>
            </w:r>
            <w:r>
              <w:rPr/>
              <w:t>）</w:t>
            </w:r>
          </w:p>
        </w:tc>
        <w:tc>
          <w:tcPr>
            <w:tcW w:type="dxa" w:w="5076"/>
          </w:tcPr>
          <w:p>
            <w:pPr>
              <w:pStyle w:val="null3"/>
              <w:jc w:val="left"/>
            </w:pPr>
            <w:r>
              <w:rPr/>
              <w:t>根据响应供应商提供的应急措施方案（包括但不限于食物中毒事故应急处理措施、工伤事故应急处理措施等）进行评审： 1、应急措施方案详细、完整，得5分； 2、应急措施方案较详细、完整，得4分； 3、应急措施方案简单、缺略，得3分； 4、不提供不得分。</w:t>
            </w:r>
          </w:p>
        </w:tc>
      </w:tr>
      <w:tr>
        <w:tc>
          <w:tcPr>
            <w:tcW w:type="dxa" w:w="922"/>
            <w:gridSpan w:val="2"/>
            <w:vMerge/>
          </w:tcPr>
          <w:p/>
        </w:tc>
        <w:tc>
          <w:tcPr>
            <w:tcW w:type="dxa" w:w="2307"/>
          </w:tcPr>
          <w:p>
            <w:pPr>
              <w:pStyle w:val="null3"/>
              <w:jc w:val="left"/>
            </w:pPr>
            <w:r>
              <w:rPr/>
              <w:t>运输配送服务保障体系 (5.0分)</w:t>
            </w:r>
            <w:r>
              <w:rPr/>
              <w:t>，（等次分值选择：</w:t>
            </w:r>
            <w:r>
              <w:rPr/>
              <w:t>0.0;</w:t>
            </w:r>
            <w:r>
              <w:rPr/>
              <w:t>3.0;</w:t>
            </w:r>
            <w:r>
              <w:rPr/>
              <w:t>4.0;</w:t>
            </w:r>
            <w:r>
              <w:rPr/>
              <w:t>5.0;</w:t>
            </w:r>
            <w:r>
              <w:rPr/>
              <w:t>）</w:t>
            </w:r>
          </w:p>
        </w:tc>
        <w:tc>
          <w:tcPr>
            <w:tcW w:type="dxa" w:w="5076"/>
          </w:tcPr>
          <w:p>
            <w:pPr>
              <w:pStyle w:val="null3"/>
              <w:jc w:val="left"/>
            </w:pPr>
            <w:r>
              <w:rPr/>
              <w:t>根据响应供应商提供的运输配送服务保障方案（包括但不限于设置服务专热线、配备专门的服务和跟踪人员、配送食材的多样性和季节性安排）进行评审： 1、运输配送服务保障方案科学合理、详细，得5分； 2、运输配送服务保障方案较合理、较详细，得4分； 3、运输配送服务保障方案合理性较差、简单，得3分； 4、不提供不得分。</w:t>
            </w:r>
          </w:p>
        </w:tc>
      </w:tr>
      <w:tr>
        <w:tc>
          <w:tcPr>
            <w:tcW w:type="dxa" w:w="922"/>
            <w:gridSpan w:val="2"/>
            <w:vMerge/>
          </w:tcPr>
          <w:p/>
        </w:tc>
        <w:tc>
          <w:tcPr>
            <w:tcW w:type="dxa" w:w="2307"/>
          </w:tcPr>
          <w:p>
            <w:pPr>
              <w:pStyle w:val="null3"/>
              <w:jc w:val="left"/>
            </w:pPr>
            <w:r>
              <w:rPr/>
              <w:t>人员情况 (6.0分)</w:t>
            </w:r>
            <w:r>
              <w:rPr/>
              <w:t>，（等次分值选择：</w:t>
            </w:r>
            <w:r>
              <w:rPr/>
              <w:t>0.0;</w:t>
            </w:r>
            <w:r>
              <w:rPr/>
              <w:t>1.5;</w:t>
            </w:r>
            <w:r>
              <w:rPr/>
              <w:t>3.0;</w:t>
            </w:r>
            <w:r>
              <w:rPr/>
              <w:t>4.5;</w:t>
            </w:r>
            <w:r>
              <w:rPr/>
              <w:t>6.0;</w:t>
            </w:r>
            <w:r>
              <w:rPr/>
              <w:t>）</w:t>
            </w:r>
          </w:p>
        </w:tc>
        <w:tc>
          <w:tcPr>
            <w:tcW w:type="dxa" w:w="5076"/>
          </w:tcPr>
          <w:p>
            <w:pPr>
              <w:pStyle w:val="null3"/>
              <w:jc w:val="left"/>
            </w:pPr>
            <w:r>
              <w:rPr/>
              <w:t>根据响应供应商拟投入本项目的人员在满足食品安全管理员不少于1人的基础上，增派具有食品安全管理员证书或食品安全管理员考试合格证的，每提供一人得1.5分，最高得6分。 注：同时提供相关证书扫描件及响应文件提交截止前6个月内任意一个月(扣除发布竞争性磋商公告当月往前顺推)在响应单位为其缴纳社保证明等证明文件扫描件；不提供或资料不齐或其他情况的，不得分。</w:t>
            </w:r>
          </w:p>
        </w:tc>
      </w:tr>
      <w:tr>
        <w:tc>
          <w:tcPr>
            <w:tcW w:type="dxa" w:w="922"/>
            <w:gridSpan w:val="2"/>
            <w:vMerge/>
          </w:tcPr>
          <w:p/>
        </w:tc>
        <w:tc>
          <w:tcPr>
            <w:tcW w:type="dxa" w:w="2307"/>
          </w:tcPr>
          <w:p>
            <w:pPr>
              <w:pStyle w:val="null3"/>
              <w:jc w:val="left"/>
            </w:pPr>
            <w:r>
              <w:rPr/>
              <w:t>配送能力 (6.0分)</w:t>
            </w:r>
            <w:r>
              <w:rPr/>
              <w:t>，（等次分值选择：</w:t>
            </w:r>
            <w:r>
              <w:rPr/>
              <w:t>0.0;</w:t>
            </w:r>
            <w:r>
              <w:rPr/>
              <w:t>2.0;</w:t>
            </w:r>
            <w:r>
              <w:rPr/>
              <w:t>4.0;</w:t>
            </w:r>
            <w:r>
              <w:rPr/>
              <w:t>6.0;</w:t>
            </w:r>
            <w:r>
              <w:rPr/>
              <w:t>）</w:t>
            </w:r>
          </w:p>
        </w:tc>
        <w:tc>
          <w:tcPr>
            <w:tcW w:type="dxa" w:w="5076"/>
          </w:tcPr>
          <w:p>
            <w:pPr>
              <w:pStyle w:val="null3"/>
              <w:jc w:val="left"/>
            </w:pPr>
            <w:r>
              <w:rPr/>
              <w:t>响应供应商拟投入本项目的配送车辆：每提供1台配送车辆（保温车或制冷车）得2分，本项最高得6分。注：（1）自有配送车辆须同时提供①以响应供应商名义的有效的机动车行驶证扫描件、②车辆前后照片(清晰显示车牌号码)以及证明车辆具有保温或制冷功能的图片、③以上车辆投入本项目使用承诺函（格式自拟）作为证明材料；（2）若为租赁配送车辆，须同时提供①以响应供应商名义租赁的有效的车辆租赁协议扫描件（合同期需覆盖本采购包供货期，如未覆盖本采购包供货期，须提供承诺函，承诺保证续签至供货期结束）、②有效的机动车行驶证扫描件、③车辆前后照片(清晰显示车牌号码)以及证明车辆具有保温或制冷功能的图片、④以上车辆投入本项目使用承诺函（格式自定）作为证明材料。</w:t>
            </w:r>
          </w:p>
        </w:tc>
      </w:tr>
      <w:tr>
        <w:tc>
          <w:tcPr>
            <w:tcW w:type="dxa" w:w="922"/>
            <w:gridSpan w:val="2"/>
            <w:vMerge/>
          </w:tcPr>
          <w:p/>
        </w:tc>
        <w:tc>
          <w:tcPr>
            <w:tcW w:type="dxa" w:w="2307"/>
          </w:tcPr>
          <w:p>
            <w:pPr>
              <w:pStyle w:val="null3"/>
              <w:jc w:val="left"/>
            </w:pPr>
            <w:r>
              <w:rPr/>
              <w:t>应急送货措施 (5.0分)</w:t>
            </w:r>
            <w:r>
              <w:rPr/>
              <w:t>，（等次分值选择：</w:t>
            </w:r>
            <w:r>
              <w:rPr/>
              <w:t>0.0;</w:t>
            </w:r>
            <w:r>
              <w:rPr/>
              <w:t>3.0;</w:t>
            </w:r>
            <w:r>
              <w:rPr/>
              <w:t>4.0;</w:t>
            </w:r>
            <w:r>
              <w:rPr/>
              <w:t>5.0;</w:t>
            </w:r>
            <w:r>
              <w:rPr/>
              <w:t>）</w:t>
            </w:r>
          </w:p>
        </w:tc>
        <w:tc>
          <w:tcPr>
            <w:tcW w:type="dxa" w:w="5076"/>
          </w:tcPr>
          <w:p>
            <w:pPr>
              <w:pStyle w:val="null3"/>
              <w:jc w:val="left"/>
            </w:pPr>
            <w:r>
              <w:rPr/>
              <w:t>根据响应供应商提供的应急送货措施进行评审： 1.应急送货措施合理，响应时间迅速，得5分； 2.应急送货措施较好，响应时间较快，得4分； 3.应急送货措施不够全面，响应时间较慢，得3分； 4.不提供不得分。 注：须提供相关材料及承诺函作为证明材料，不提供不得分。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体系认证证书 (5.0分)</w:t>
            </w:r>
            <w:r>
              <w:rPr/>
              <w:t>，（等次分值选择：</w:t>
            </w:r>
            <w:r>
              <w:rPr/>
              <w:t>0.0;</w:t>
            </w:r>
            <w:r>
              <w:rPr/>
              <w:t>1.0;</w:t>
            </w:r>
            <w:r>
              <w:rPr/>
              <w:t>2.0;</w:t>
            </w:r>
            <w:r>
              <w:rPr/>
              <w:t>3.0;</w:t>
            </w:r>
            <w:r>
              <w:rPr/>
              <w:t>4.0;</w:t>
            </w:r>
            <w:r>
              <w:rPr/>
              <w:t>5.0;</w:t>
            </w:r>
            <w:r>
              <w:rPr/>
              <w:t>）</w:t>
            </w:r>
          </w:p>
        </w:tc>
        <w:tc>
          <w:tcPr>
            <w:tcW w:type="dxa" w:w="5076"/>
          </w:tcPr>
          <w:p>
            <w:pPr>
              <w:pStyle w:val="null3"/>
              <w:jc w:val="left"/>
            </w:pPr>
            <w:r>
              <w:rPr/>
              <w:t>响应供应商具有有效的： 1、质量管理体系认证证书的，得1分； 2、环境管理体系认证证书的，得1分； 3、职业健康安全管理体系认证证书的，得1分； 4、食品安全管理体系认证证书，得1分； 5、危害分析与关键控制点（HACCP)体系认证，得1分。 注：本项最高得5分。须同时提供认证证书扫描件及在认证认可信息平台网站（cx.cnca.cn）对体系证书的信息查询“有效”状态截图作为评审依据。已失效或撤销或暂停或不提供不得分。</w:t>
            </w:r>
          </w:p>
        </w:tc>
      </w:tr>
      <w:tr>
        <w:tc>
          <w:tcPr>
            <w:tcW w:type="dxa" w:w="922"/>
            <w:gridSpan w:val="2"/>
            <w:vMerge/>
          </w:tcPr>
          <w:p/>
        </w:tc>
        <w:tc>
          <w:tcPr>
            <w:tcW w:type="dxa" w:w="2307"/>
          </w:tcPr>
          <w:p>
            <w:pPr>
              <w:pStyle w:val="null3"/>
              <w:jc w:val="left"/>
            </w:pPr>
            <w:r>
              <w:rPr/>
              <w:t>食品安全责任险投保情况 (5.0分)</w:t>
            </w:r>
            <w:r>
              <w:rPr/>
              <w:t>，（等次分值选择：</w:t>
            </w:r>
            <w:r>
              <w:rPr/>
              <w:t>0.0;</w:t>
            </w:r>
            <w:r>
              <w:rPr/>
              <w:t>0.5;</w:t>
            </w:r>
            <w:r>
              <w:rPr/>
              <w:t>1.0;</w:t>
            </w:r>
            <w:r>
              <w:rPr/>
              <w:t>3.0;</w:t>
            </w:r>
            <w:r>
              <w:rPr/>
              <w:t>5.0;</w:t>
            </w:r>
            <w:r>
              <w:rPr/>
              <w:t>）</w:t>
            </w:r>
          </w:p>
        </w:tc>
        <w:tc>
          <w:tcPr>
            <w:tcW w:type="dxa" w:w="5076"/>
          </w:tcPr>
          <w:p>
            <w:pPr>
              <w:pStyle w:val="null3"/>
              <w:jc w:val="left"/>
            </w:pPr>
            <w:r>
              <w:rPr/>
              <w:t>根据响应供应商针对本项目作出的投保承诺的食品安全责任险的情况进行评审：1、食品安全责任险保额≥人民币5000万元，得5分；2、人民币3000万元≤食品安全责任险保额＜人民币5000万元，得3分；3、人民币2000万元承诺≤食品安全责任险保额＜人民币3000万元，得1分；4、承诺食品安全责任险保额＜人民币2000万元，得0.5分。 注：须提供响应供应商针对本项目食品安全责任险投保的承诺函并加盖响应供应商公章作证明材料，否则不得分。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3.0;</w:t>
            </w:r>
            <w:r>
              <w:rPr/>
              <w:t>4.0;</w:t>
            </w:r>
            <w:r>
              <w:rPr/>
              <w:t>5.0;</w:t>
            </w:r>
            <w:r>
              <w:rPr/>
              <w:t>）</w:t>
            </w:r>
          </w:p>
        </w:tc>
        <w:tc>
          <w:tcPr>
            <w:tcW w:type="dxa" w:w="5076"/>
          </w:tcPr>
          <w:p>
            <w:pPr>
              <w:pStyle w:val="null3"/>
              <w:jc w:val="left"/>
            </w:pPr>
            <w:r>
              <w:rPr/>
              <w:t>根据响应供应商的售后服务方案（包括但不限于服务承诺和退货换货承诺等）进行评审：1、售后服务方案详细、完善，服务承诺和退货换货承诺满足采购人的要求，得5分；2、售后服务方案较详细、完善，服务承诺和退货换货承诺较满足采购人的要求，得4分；3、售后服务方案欠详细，服务承诺和退货换货承诺基本满足采购人的要求，得3分；4、不提供不得分。</w:t>
            </w:r>
          </w:p>
        </w:tc>
      </w:tr>
      <w:tr>
        <w:tc>
          <w:tcPr>
            <w:tcW w:type="dxa" w:w="922"/>
            <w:gridSpan w:val="2"/>
            <w:vMerge/>
          </w:tcPr>
          <w:p/>
        </w:tc>
        <w:tc>
          <w:tcPr>
            <w:tcW w:type="dxa" w:w="2307"/>
          </w:tcPr>
          <w:p>
            <w:pPr>
              <w:pStyle w:val="null3"/>
              <w:jc w:val="left"/>
            </w:pPr>
            <w:r>
              <w:rPr/>
              <w:t>检验设备配置 (10.0分)</w:t>
            </w:r>
          </w:p>
        </w:tc>
        <w:tc>
          <w:tcPr>
            <w:tcW w:type="dxa" w:w="5076"/>
          </w:tcPr>
          <w:p>
            <w:pPr>
              <w:pStyle w:val="null3"/>
              <w:jc w:val="left"/>
            </w:pPr>
            <w:r>
              <w:rPr/>
              <w:t>响应供应商自有或租赁食品检验设备的（如①微生物检测仪（ATP荧光检测仪）、②农药残留检测仪、③水质重金属检测仪、④细菌检测仪（菌落计数器）、⑤肉类水分检测仪、⑥食品综合分析仪、⑦肉类综合检测仪、⑧多功能水质检测仪、⑨肉类安全检测仪、⑩莱克多巴胺检测仪、⑪食品重金属检测仪、⑫食品添加剂检测仪、⑬瘦肉精检测仪、⑭培养箱、⑮显微镜等），每提供一类设备得1分，本项最高得10分。 注：同一种类设备只计算一次得分。自有的：须同时提供检测仪器图片及相应设备的购置发票扫描件作为证明材料；租赁的：须同时提供检测仪器图片及相应设备的租赁合同扫描件作为证明材料。</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自2021年1月1日至磋商截止前（以合同签订时间为准）以响应供应商名义承接过的同类项目业绩，每提供一份得1分，本项最高得10分。 注：须提供合同扫描件作为证明材料。同一整体项目下签订有一个或多个分项合同的按一个项目计算。</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响应报价得分＝（评标基准价/投标报价）×价格分值（注：满足磋商文件要求且价格最低的响应报价为评标基准价。）最低报价不是成交的唯一依据。【注：满足磋商文件要求且报价最低的为评标基准价。如：响应报价20%为报价最低，评标基准价为20%，得满分 】。因落实政府采购政策进行价格调整的，以调整后的价格计算评标基准价和响应报价。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评审得分且最后报价相同的，按照技术指标优劣顺序推荐。排名第一的成交供应商为第一成交候选人，排名第二的成交供应商为第二成交候选人，排名第三的成交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shd w:fill="FFFFFF" w:val="clear"/>
        </w:rPr>
        <w:t>佛山市政府采购项目</w:t>
      </w:r>
    </w:p>
    <w:p>
      <w:pPr>
        <w:pStyle w:val="null3"/>
        <w:jc w:val="center"/>
      </w:pPr>
      <w:r>
        <w:rPr>
          <w:sz w:val="68"/>
          <w:color w:val="000000"/>
          <w:shd w:fill="FFFFFF" w:val="clear"/>
        </w:rPr>
        <w:t>合</w:t>
      </w:r>
      <w:r>
        <w:rPr>
          <w:sz w:val="68"/>
          <w:color w:val="000000"/>
          <w:shd w:fill="FFFFFF" w:val="clear"/>
        </w:rPr>
        <w:t>同</w:t>
      </w:r>
      <w:r>
        <w:rPr>
          <w:sz w:val="68"/>
          <w:color w:val="000000"/>
          <w:shd w:fill="FFFFFF" w:val="clear"/>
        </w:rPr>
        <w:t>书</w:t>
      </w:r>
    </w:p>
    <w:p>
      <w:pPr>
        <w:pStyle w:val="null3"/>
        <w:jc w:val="center"/>
      </w:pPr>
      <w:r>
        <w:rPr>
          <w:sz w:val="24"/>
          <w:b/>
          <w:color w:val="000000"/>
          <w:shd w:fill="FFFFFF" w:val="clear"/>
        </w:rPr>
        <w:t>项目编号：</w:t>
      </w:r>
      <w:r>
        <w:rPr>
          <w:b/>
          <w:u w:val="single"/>
        </w:rPr>
        <w:t xml:space="preserve">                   </w:t>
      </w:r>
    </w:p>
    <w:p>
      <w:pPr>
        <w:pStyle w:val="null3"/>
        <w:ind w:firstLine="2409"/>
      </w:pPr>
      <w:r>
        <w:rPr>
          <w:sz w:val="24"/>
          <w:b/>
          <w:color w:val="000000"/>
          <w:shd w:fill="FFFFFF" w:val="clear"/>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28"/>
                <w:color w:val="000000"/>
                <w:u w:val="single"/>
                <w:shd w:fill="FFFFFF" w:val="clear"/>
              </w:rPr>
              <w:t>成交供应商名称</w:t>
            </w:r>
            <w:r>
              <w:rPr>
                <w:sz w:val="19"/>
                <w:u w:val="single"/>
              </w:rPr>
              <w:t xml:space="preserve"> </w:t>
            </w:r>
            <w:r>
              <w:rPr>
                <w:sz w:val="19"/>
                <w:u w:val="single"/>
              </w:rPr>
              <w:t xml:space="preserve">     </w:t>
            </w:r>
            <w:r>
              <w:rPr>
                <w:sz w:val="19"/>
                <w:u w:val="single"/>
              </w:rPr>
              <w:t xml:space="preserve"> </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shd w:fill="FFFFFF" w:val="clear"/>
              </w:rPr>
              <w:t>年</w:t>
            </w:r>
            <w:r>
              <w:rPr>
                <w:sz w:val="19"/>
                <w:u w:val="single"/>
              </w:rPr>
              <w:t xml:space="preserve">   </w:t>
            </w:r>
            <w:r>
              <w:rPr>
                <w:sz w:val="28"/>
                <w:color w:val="000000"/>
                <w:u w:val="single"/>
                <w:shd w:fill="FFFFFF" w:val="clear"/>
              </w:rPr>
              <w:t>月</w:t>
            </w:r>
            <w:r>
              <w:rPr>
                <w:sz w:val="19"/>
                <w:u w:val="single"/>
              </w:rPr>
              <w:t xml:space="preserve">    </w:t>
            </w:r>
            <w:r>
              <w:rPr>
                <w:sz w:val="28"/>
                <w:color w:val="000000"/>
                <w:u w:val="single"/>
                <w:shd w:fill="FFFFFF" w:val="clear"/>
              </w:rPr>
              <w:t>日</w:t>
            </w:r>
            <w:r>
              <w:rPr>
                <w:sz w:val="28"/>
                <w:color w:val="000000"/>
                <w:u w:val="single"/>
                <w:shd w:fill="FFFFFF" w:val="clear"/>
              </w:rPr>
              <w:t xml:space="preserve">        </w:t>
            </w:r>
          </w:p>
        </w:tc>
      </w:tr>
    </w:tbl>
    <w:p>
      <w:pPr>
        <w:pStyle w:val="null3"/>
        <w:jc w:val="center"/>
      </w:pPr>
      <w:r>
        <w:rPr>
          <w:sz w:val="21"/>
        </w:rPr>
        <w:t>注：本合同仅为合同的参考文本，可根据项目的具体要求进行修订。</w:t>
      </w:r>
    </w:p>
    <w:p>
      <w:pPr>
        <w:pStyle w:val="null3"/>
        <w:jc w:val="center"/>
      </w:pPr>
      <w:r>
        <w:rPr>
          <w:sz w:val="40"/>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8"/>
                <w:b/>
                <w:color w:val="000000"/>
              </w:rPr>
              <w:t>项目名称：</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8"/>
                <w:b/>
                <w:color w:val="000000"/>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8"/>
                <w:b/>
                <w:color w:val="000000"/>
              </w:rPr>
              <w:t>甲</w:t>
            </w:r>
            <w:r>
              <w:rPr>
                <w:sz w:val="19"/>
                <w:b/>
              </w:rPr>
              <w:t xml:space="preserve">    </w:t>
            </w:r>
            <w:r>
              <w:rPr>
                <w:sz w:val="18"/>
                <w:b/>
                <w:color w:val="000000"/>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18"/>
                <w:color w:val="000000"/>
                <w:u w:val="single"/>
              </w:rPr>
              <w:t>（采购人名称）</w:t>
            </w: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8"/>
                <w:b/>
                <w:color w:val="000000"/>
              </w:rPr>
              <w:t>乙</w:t>
            </w:r>
            <w:r>
              <w:rPr>
                <w:sz w:val="18"/>
                <w:b/>
                <w:color w:val="000000"/>
              </w:rPr>
              <w:t xml:space="preserve">    </w:t>
            </w:r>
            <w:r>
              <w:rPr>
                <w:sz w:val="18"/>
                <w:b/>
                <w:color w:val="000000"/>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18"/>
                <w:color w:val="000000"/>
                <w:u w:val="single"/>
              </w:rPr>
              <w:t>（</w:t>
            </w:r>
            <w:r>
              <w:rPr>
                <w:sz w:val="18"/>
                <w:color w:val="000000"/>
                <w:u w:val="single"/>
              </w:rPr>
              <w:t>成交供应商）</w:t>
            </w:r>
            <w:r>
              <w:rPr>
                <w:sz w:val="18"/>
                <w:color w:val="000000"/>
                <w:u w:val="single"/>
              </w:rPr>
              <w:t xml:space="preserve">       </w:t>
            </w:r>
            <w:r>
              <w:rPr>
                <w:sz w:val="19"/>
                <w:u w:val="single"/>
              </w:rPr>
              <w:t xml:space="preserve">   </w:t>
            </w: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8"/>
                <w:b/>
                <w:color w:val="000000"/>
              </w:rPr>
              <w:t>合同性质：</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8"/>
                <w:color w:val="000000"/>
                <w:u w:val="single"/>
              </w:rPr>
              <w:t>本合同为中小企业预留合同</w:t>
            </w:r>
            <w:r>
              <w:rPr>
                <w:sz w:val="18"/>
                <w:color w:val="000000"/>
                <w:u w:val="single"/>
              </w:rPr>
              <w:t xml:space="preserve">                            </w:t>
            </w:r>
          </w:p>
        </w:tc>
      </w:tr>
    </w:tbl>
    <w:p>
      <w:pPr>
        <w:pStyle w:val="null3"/>
        <w:ind w:firstLine="420"/>
      </w:pPr>
      <w:r>
        <w:rPr>
          <w:sz w:val="18"/>
          <w:color w:val="000000"/>
          <w:shd w:fill="FFFFFF" w:val="clear"/>
        </w:rPr>
        <w:t>根据《中华人民共和国政府采购法》</w:t>
      </w:r>
      <w:r>
        <w:rPr>
          <w:sz w:val="18"/>
          <w:color w:val="000000"/>
          <w:shd w:fill="FFFFFF" w:val="clear"/>
        </w:rPr>
        <w:t>、</w:t>
      </w:r>
      <w:r>
        <w:rPr>
          <w:sz w:val="18"/>
          <w:color w:val="000000"/>
          <w:shd w:fill="FFFFFF" w:val="clear"/>
        </w:rPr>
        <w:t>《中华人民共和国民法典》和本项目采购文件的要求，</w:t>
      </w:r>
      <w:r>
        <w:rPr>
          <w:sz w:val="18"/>
          <w:color w:val="000000"/>
          <w:shd w:fill="FFFFFF" w:val="clear"/>
        </w:rPr>
        <w:t>经双方协商，</w:t>
      </w:r>
      <w:r>
        <w:rPr>
          <w:sz w:val="18"/>
          <w:color w:val="000000"/>
          <w:shd w:fill="FFFFFF" w:val="clear"/>
        </w:rPr>
        <w:t>本着平等互利和诚实信用的原则，</w:t>
      </w:r>
      <w:r>
        <w:rPr>
          <w:sz w:val="18"/>
          <w:color w:val="000000"/>
          <w:shd w:fill="FFFFFF" w:val="clear"/>
        </w:rPr>
        <w:t>一致同意签订本合同如下。</w:t>
      </w:r>
    </w:p>
    <w:p>
      <w:pPr>
        <w:pStyle w:val="null3"/>
        <w:ind w:left="510"/>
      </w:pPr>
      <w:r>
        <w:rPr>
          <w:sz w:val="18"/>
          <w:b/>
          <w:color w:val="000000"/>
        </w:rPr>
        <w:t>一、</w:t>
      </w:r>
      <w:r>
        <w:rPr>
          <w:sz w:val="18"/>
          <w:b/>
          <w:color w:val="000000"/>
          <w:shd w:fill="FFFFFF" w:val="clear"/>
        </w:rPr>
        <w:t>项目主要内容及实现功能目标：</w:t>
      </w:r>
      <w:r>
        <w:rPr>
          <w:sz w:val="18"/>
          <w:color w:val="000000"/>
        </w:rPr>
        <w:t>按照采购文件和</w:t>
      </w:r>
      <w:r>
        <w:rPr>
          <w:sz w:val="18"/>
          <w:color w:val="000000"/>
        </w:rPr>
        <w:t>投标文件</w:t>
      </w:r>
      <w:r>
        <w:rPr>
          <w:sz w:val="18"/>
          <w:color w:val="000000"/>
        </w:rPr>
        <w:t>执行</w:t>
      </w:r>
      <w:r>
        <w:rPr>
          <w:sz w:val="18"/>
          <w:color w:val="000000"/>
        </w:rPr>
        <w:t>。</w:t>
      </w:r>
    </w:p>
    <w:p>
      <w:pPr>
        <w:pStyle w:val="null3"/>
        <w:ind w:left="510"/>
      </w:pPr>
      <w:r>
        <w:rPr>
          <w:sz w:val="18"/>
          <w:b/>
          <w:color w:val="000000"/>
        </w:rPr>
        <w:t>二、</w:t>
      </w:r>
      <w:r>
        <w:rPr>
          <w:sz w:val="18"/>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2"/>
        <w:gridCol w:w="1429"/>
        <w:gridCol w:w="6214"/>
      </w:tblGrid>
      <w:tr>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shd w:fill="FFFFFF" w:val="clear"/>
              </w:rPr>
              <w:t>序号</w:t>
            </w:r>
          </w:p>
        </w:tc>
        <w:tc>
          <w:tcPr>
            <w:tcW w:type="dxa" w:w="1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shd w:fill="FFFFFF" w:val="clear"/>
              </w:rPr>
              <w:t>合同条款</w:t>
            </w:r>
          </w:p>
        </w:tc>
        <w:tc>
          <w:tcPr>
            <w:tcW w:type="dxa" w:w="6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shd w:fill="FFFFFF" w:val="clear"/>
              </w:rPr>
              <w:t>内</w:t>
            </w:r>
            <w:r>
              <w:rPr>
                <w:sz w:val="18"/>
                <w:b/>
                <w:color w:val="000000"/>
                <w:shd w:fill="FFFFFF" w:val="clear"/>
              </w:rPr>
              <w:t xml:space="preserve">  </w:t>
            </w:r>
            <w:r>
              <w:rPr>
                <w:sz w:val="18"/>
                <w:b/>
                <w:color w:val="000000"/>
                <w:shd w:fill="FFFFFF" w:val="clear"/>
              </w:rPr>
              <w:t>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合同金额</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shd w:fill="FFFFFF" w:val="clear"/>
              </w:rPr>
              <w:t>人民币</w:t>
            </w:r>
            <w:r>
              <w:rPr>
                <w:sz w:val="18"/>
                <w:color w:val="000000"/>
                <w:shd w:fill="FFFFFF" w:val="clear"/>
              </w:rPr>
              <w:t xml:space="preserve">  </w:t>
            </w:r>
            <w:r>
              <w:rPr>
                <w:sz w:val="18"/>
                <w:color w:val="000000"/>
                <w:shd w:fill="FFFFFF" w:val="clear"/>
              </w:rPr>
              <w:t>小写：</w:t>
            </w:r>
            <w:r>
              <w:rPr>
                <w:sz w:val="19"/>
                <w:u w:val="single"/>
              </w:rPr>
              <w:t xml:space="preserve">             </w:t>
            </w:r>
            <w:r>
              <w:rPr>
                <w:sz w:val="18"/>
                <w:color w:val="000000"/>
                <w:shd w:fill="FFFFFF" w:val="clear"/>
              </w:rPr>
              <w:t>元</w:t>
            </w:r>
            <w:r>
              <w:rPr>
                <w:sz w:val="18"/>
                <w:color w:val="000000"/>
              </w:rPr>
              <w:t>；</w:t>
            </w:r>
          </w:p>
          <w:p>
            <w:pPr>
              <w:pStyle w:val="null3"/>
            </w:pPr>
            <w:r>
              <w:rPr>
                <w:sz w:val="18"/>
                <w:color w:val="000000"/>
                <w:shd w:fill="FFFFFF" w:val="clear"/>
              </w:rPr>
              <w:t>大写：</w:t>
            </w:r>
            <w:r>
              <w:rPr>
                <w:sz w:val="19"/>
                <w:u w:val="single"/>
              </w:rPr>
              <w:t xml:space="preserve">                     </w:t>
            </w:r>
            <w:r>
              <w:rPr>
                <w:sz w:val="18"/>
                <w:color w:val="000000"/>
                <w:shd w:fill="FFFFFF" w:val="clear"/>
              </w:rPr>
              <w:t>元。</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shd w:fill="FFFFFF" w:val="clear"/>
              </w:rPr>
              <w:t>合同折扣率</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shd w:fill="FFFFFF" w:val="clear"/>
              </w:rPr>
              <w:t>小写：</w:t>
            </w:r>
            <w:r>
              <w:rPr>
                <w:sz w:val="19"/>
                <w:u w:val="single"/>
              </w:rPr>
              <w:t xml:space="preserve">                   </w:t>
            </w:r>
            <w:r>
              <w:rPr>
                <w:sz w:val="18"/>
                <w:color w:val="000000"/>
                <w:shd w:fill="FFFFFF" w:val="clear"/>
              </w:rPr>
              <w:t>%</w:t>
            </w:r>
            <w:r>
              <w:rPr>
                <w:sz w:val="18"/>
                <w:color w:val="000000"/>
                <w:shd w:fill="FFFFFF" w:val="clear"/>
              </w:rPr>
              <w:t>；</w:t>
            </w:r>
          </w:p>
          <w:p>
            <w:pPr>
              <w:pStyle w:val="null3"/>
            </w:pPr>
            <w:r>
              <w:rPr>
                <w:sz w:val="18"/>
                <w:color w:val="000000"/>
                <w:shd w:fill="FFFFFF" w:val="clear"/>
              </w:rPr>
              <w:t>大写：百分之</w:t>
            </w:r>
            <w:r>
              <w:rPr>
                <w:sz w:val="19"/>
                <w:u w:val="single"/>
              </w:rPr>
              <w:t xml:space="preserve">             </w:t>
            </w:r>
            <w:r>
              <w:rPr>
                <w:sz w:val="18"/>
                <w:color w:val="000000"/>
                <w:shd w:fill="FFFFFF" w:val="clear"/>
              </w:rPr>
              <w:t>。</w:t>
            </w:r>
          </w:p>
          <w:p>
            <w:pPr>
              <w:pStyle w:val="null3"/>
            </w:pPr>
            <w:r>
              <w:rPr>
                <w:sz w:val="18"/>
                <w:color w:val="000000"/>
                <w:shd w:fill="FFFFFF" w:val="clear"/>
              </w:rPr>
              <w:t>注：合同折扣率应当适用于本项目每种食材。</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shd w:fill="FFFFFF" w:val="clear"/>
              </w:rPr>
              <w:t>供货价格要求</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（一）结算基准价：根据佛山市发展和改革局网站上公布的当日南海区农副产品的零售价格对应作为供货基准价格（网站：</w:t>
            </w:r>
            <w:r>
              <w:rPr>
                <w:sz w:val="19"/>
              </w:rPr>
              <w:t>http://fsdr.foshan.gov.cn/</w:t>
            </w:r>
            <w:r>
              <w:rPr>
                <w:sz w:val="19"/>
              </w:rPr>
              <w:t>）。乙方应以网站每月</w:t>
            </w:r>
            <w:r>
              <w:rPr>
                <w:sz w:val="19"/>
              </w:rPr>
              <w:t>1</w:t>
            </w:r>
            <w:r>
              <w:rPr>
                <w:sz w:val="19"/>
              </w:rPr>
              <w:t>日的价格作为该月</w:t>
            </w:r>
            <w:r>
              <w:rPr>
                <w:sz w:val="19"/>
              </w:rPr>
              <w:t>1-14</w:t>
            </w:r>
            <w:r>
              <w:rPr>
                <w:sz w:val="19"/>
              </w:rPr>
              <w:t>日的配送基准价格，以网站每月</w:t>
            </w:r>
            <w:r>
              <w:rPr>
                <w:sz w:val="19"/>
              </w:rPr>
              <w:t>15</w:t>
            </w:r>
            <w:r>
              <w:rPr>
                <w:sz w:val="19"/>
              </w:rPr>
              <w:t>日的价格作为该月</w:t>
            </w:r>
            <w:r>
              <w:rPr>
                <w:sz w:val="19"/>
              </w:rPr>
              <w:t>15</w:t>
            </w:r>
            <w:r>
              <w:rPr>
                <w:sz w:val="19"/>
              </w:rPr>
              <w:t>日至该月最后一天的配送基准价格（如遇节假日无价格公布的，则顺延至次工作日），并将上述报价呈交给甲方备案。</w:t>
            </w:r>
          </w:p>
          <w:p>
            <w:pPr>
              <w:pStyle w:val="null3"/>
              <w:jc w:val="left"/>
            </w:pPr>
            <w:r>
              <w:rPr>
                <w:sz w:val="19"/>
              </w:rPr>
              <w:t>（二）佛山市发展和改革局网站没有公布的食品价格，则由甲方代表和乙方代表到周边市场</w:t>
            </w:r>
            <w:r>
              <w:rPr>
                <w:sz w:val="19"/>
              </w:rPr>
              <w:t>(</w:t>
            </w:r>
            <w:r>
              <w:rPr>
                <w:sz w:val="19"/>
              </w:rPr>
              <w:t>供货地点</w:t>
            </w:r>
            <w:r>
              <w:rPr>
                <w:sz w:val="19"/>
              </w:rPr>
              <w:t>10</w:t>
            </w:r>
            <w:r>
              <w:rPr>
                <w:sz w:val="19"/>
              </w:rPr>
              <w:t>公里范围内</w:t>
            </w:r>
            <w:r>
              <w:rPr>
                <w:sz w:val="19"/>
              </w:rPr>
              <w:t>)</w:t>
            </w:r>
            <w:r>
              <w:rPr>
                <w:sz w:val="19"/>
              </w:rPr>
              <w:t>参考同类产品的价格，在市场内选取三个商家的同种商品价格进行核价，以三个商家的平均价作供货基准价格（或乙方与甲方协商决定）。</w:t>
            </w:r>
          </w:p>
          <w:p>
            <w:pPr>
              <w:pStyle w:val="null3"/>
              <w:jc w:val="left"/>
            </w:pPr>
            <w:r>
              <w:rPr>
                <w:sz w:val="19"/>
              </w:rPr>
              <w:t>（三）对于佛山市发展和改革局网站及周边市场都没有的商品，由双方调研协商决定。</w:t>
            </w:r>
          </w:p>
          <w:p>
            <w:pPr>
              <w:pStyle w:val="null3"/>
              <w:jc w:val="left"/>
            </w:pPr>
            <w:r>
              <w:rPr>
                <w:sz w:val="19"/>
              </w:rPr>
              <w:t>（四）供货价格为全包价，包括但不限于货物、检验检疫费、质量检测费、配送运输费、人工费、交通费、运营、保险、验收、售后服务、税费、其他伴随服务费用及合同实施过程中的应预见和不可预见费用等完成本招标内容所需一切费用，以人民币为结算单位，最终的供货价格为经双方核定的各类货物的供货基准价格</w:t>
            </w:r>
            <w:r>
              <w:rPr>
                <w:sz w:val="19"/>
              </w:rPr>
              <w:t>×合同折扣率。乙方在合同供货期间不得随意更改折扣率。</w:t>
            </w:r>
          </w:p>
          <w:p>
            <w:pPr>
              <w:pStyle w:val="null3"/>
              <w:jc w:val="left"/>
            </w:pPr>
            <w:r>
              <w:rPr>
                <w:sz w:val="19"/>
              </w:rPr>
              <w:t>（五）结算公式：每月的结算金额</w:t>
            </w:r>
            <w:r>
              <w:rPr>
                <w:sz w:val="19"/>
              </w:rPr>
              <w:t>=</w:t>
            </w:r>
            <w:r>
              <w:rPr>
                <w:sz w:val="19"/>
              </w:rPr>
              <w:t>∑【各供货货品市场基准价（经核定）×合同折扣率×实际供货量</w:t>
            </w:r>
            <w:r>
              <w:rPr>
                <w:sz w:val="19"/>
              </w:rPr>
              <w:t>-</w:t>
            </w:r>
            <w:r>
              <w:rPr>
                <w:sz w:val="19"/>
              </w:rPr>
              <w:t>罚款（如有）】。</w:t>
            </w:r>
          </w:p>
          <w:p>
            <w:pPr>
              <w:pStyle w:val="null3"/>
              <w:jc w:val="left"/>
            </w:pPr>
            <w:r>
              <w:rPr>
                <w:sz w:val="19"/>
              </w:rPr>
              <w:t>（六）乙方必须负责饭堂食材的运输、卸货、搬运等工作，所产生的费用由乙方负责。部分食材需要由乙方进行简单加工（按甲方要求执行）后进行配送，其费用包含在响应报价中。</w:t>
            </w:r>
          </w:p>
          <w:p>
            <w:pPr>
              <w:pStyle w:val="null3"/>
              <w:jc w:val="left"/>
            </w:pPr>
            <w:r>
              <w:rPr>
                <w:sz w:val="19"/>
              </w:rPr>
              <w:t>（七）乙方不得擅自变更食材（含商标、名称、产地、包装、规格和重量等），严格按甲方要求供应，否则甲方有权拒收。如因市场流通问题确实需要变更的，应事前向甲方提出书面申请，并经甲方同意后方可改变。</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shd w:fill="FFFFFF" w:val="clear"/>
              </w:rPr>
              <w:t>项目服务地点</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shd w:fill="FFFFFF" w:val="clear"/>
              </w:rPr>
              <w:t>甲方指定地点（佛山市内）。</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shd w:fill="FFFFFF" w:val="clear"/>
              </w:rPr>
              <w:t>合同供货期</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shd w:fill="FFFFFF" w:val="clear"/>
              </w:rPr>
              <w:t>自合同签订之日起</w:t>
            </w:r>
            <w:r>
              <w:rPr>
                <w:sz w:val="18"/>
                <w:shd w:fill="FFFFFF" w:val="clear"/>
              </w:rPr>
              <w:t>1</w:t>
            </w:r>
            <w:r>
              <w:rPr>
                <w:sz w:val="18"/>
                <w:shd w:fill="FFFFFF" w:val="clear"/>
              </w:rPr>
              <w:t>年或实际结算金额达到本合同金额上限的，合同自然终止（以先到达为准）。</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shd w:fill="FFFFFF" w:val="clear"/>
              </w:rPr>
              <w:t>合同签订</w:t>
            </w:r>
            <w:r>
              <w:rPr>
                <w:sz w:val="18"/>
                <w:b/>
                <w:color w:val="000000"/>
              </w:rPr>
              <w:t>方式及情况</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shd w:fill="FFFFFF" w:val="clear"/>
              </w:rPr>
              <w:t>一次性签订本项目采购合同。</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shd w:fill="FFFFFF" w:val="clear"/>
              </w:rPr>
              <w:t>付款方式</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期：支付比例</w:t>
            </w:r>
            <w:r>
              <w:rPr>
                <w:sz w:val="19"/>
              </w:rPr>
              <w:t>100%</w:t>
            </w:r>
            <w:r>
              <w:rPr>
                <w:sz w:val="19"/>
              </w:rPr>
              <w:t>，</w:t>
            </w:r>
            <w:r>
              <w:rPr>
                <w:sz w:val="20"/>
              </w:rPr>
              <w:t>付款方式：</w:t>
            </w:r>
          </w:p>
          <w:p>
            <w:pPr>
              <w:pStyle w:val="null3"/>
            </w:pPr>
            <w:r>
              <w:rPr>
                <w:sz w:val="19"/>
              </w:rPr>
              <w:t>（一）甲方按月进行结算，根据上一个月的配送情况，每月</w:t>
            </w:r>
            <w:r>
              <w:rPr>
                <w:sz w:val="19"/>
              </w:rPr>
              <w:t>15</w:t>
            </w:r>
            <w:r>
              <w:rPr>
                <w:sz w:val="19"/>
              </w:rPr>
              <w:t>日对上一个月的配送费用进行结算：每月的结算金额＝∑【各供货货品市场基准价（经核定）×合同折扣率×实际供货量</w:t>
            </w:r>
            <w:r>
              <w:rPr>
                <w:sz w:val="19"/>
              </w:rPr>
              <w:t>-</w:t>
            </w:r>
            <w:r>
              <w:rPr>
                <w:sz w:val="19"/>
              </w:rPr>
              <w:t>罚款（如有）】。</w:t>
            </w:r>
          </w:p>
          <w:p>
            <w:pPr>
              <w:pStyle w:val="null3"/>
            </w:pPr>
            <w:r>
              <w:rPr>
                <w:sz w:val="19"/>
              </w:rPr>
              <w:t>（二）因甲方使用的是财政资金，甲方在前款规定的付款时间为向政府采购支付部门提出办理财政支付申请手续的时间</w:t>
            </w:r>
            <w:r>
              <w:rPr>
                <w:sz w:val="19"/>
              </w:rPr>
              <w:t>(</w:t>
            </w:r>
            <w:r>
              <w:rPr>
                <w:sz w:val="19"/>
              </w:rPr>
              <w:t>不含政府财政支付部门审核的时间</w:t>
            </w:r>
            <w:r>
              <w:rPr>
                <w:sz w:val="19"/>
              </w:rPr>
              <w:t>)</w:t>
            </w:r>
            <w:r>
              <w:rPr>
                <w:sz w:val="19"/>
              </w:rPr>
              <w:t>，在规定时间内提出支付中请手续后即视为甲方是按期支付。</w:t>
            </w:r>
          </w:p>
          <w:p>
            <w:pPr>
              <w:pStyle w:val="null3"/>
            </w:pPr>
            <w:r>
              <w:rPr>
                <w:sz w:val="19"/>
              </w:rPr>
              <w:t>（三）付款方式补充，</w:t>
            </w:r>
            <w:r>
              <w:rPr>
                <w:sz w:val="19"/>
              </w:rPr>
              <w:t>1.</w:t>
            </w:r>
            <w:r>
              <w:rPr>
                <w:sz w:val="19"/>
              </w:rPr>
              <w:t>结算方式：转账结算（银行转账）。</w:t>
            </w:r>
            <w:r>
              <w:rPr>
                <w:sz w:val="20"/>
              </w:rPr>
              <w:t>2.</w:t>
            </w:r>
            <w:r>
              <w:rPr>
                <w:sz w:val="19"/>
              </w:rPr>
              <w:t>付款方：甲方；收款方：乙方。</w:t>
            </w:r>
            <w:r>
              <w:rPr>
                <w:sz w:val="19"/>
              </w:rPr>
              <w:t>3.</w:t>
            </w:r>
            <w:r>
              <w:rPr>
                <w:sz w:val="19"/>
              </w:rPr>
              <w:t>结算时须提供以下资料：（</w:t>
            </w:r>
            <w:r>
              <w:rPr>
                <w:sz w:val="19"/>
              </w:rPr>
              <w:t>1</w:t>
            </w:r>
            <w:r>
              <w:rPr>
                <w:sz w:val="19"/>
              </w:rPr>
              <w:t>）合同；（</w:t>
            </w:r>
            <w:r>
              <w:rPr>
                <w:sz w:val="19"/>
              </w:rPr>
              <w:t>2</w:t>
            </w:r>
            <w:r>
              <w:rPr>
                <w:sz w:val="19"/>
              </w:rPr>
              <w:t>）乙方配送单据验收及明细清单；（</w:t>
            </w:r>
            <w:r>
              <w:rPr>
                <w:sz w:val="19"/>
              </w:rPr>
              <w:t>3</w:t>
            </w:r>
            <w:r>
              <w:rPr>
                <w:sz w:val="19"/>
              </w:rPr>
              <w:t>）乙方开具的正式发票；（</w:t>
            </w:r>
            <w:r>
              <w:rPr>
                <w:sz w:val="19"/>
              </w:rPr>
              <w:t>4</w:t>
            </w:r>
            <w:r>
              <w:rPr>
                <w:sz w:val="19"/>
              </w:rPr>
              <w:t>）成交通知书；（</w:t>
            </w:r>
            <w:r>
              <w:rPr>
                <w:sz w:val="19"/>
              </w:rPr>
              <w:t>5</w:t>
            </w:r>
            <w:r>
              <w:rPr>
                <w:sz w:val="19"/>
              </w:rPr>
              <w:t>）月度考核表。</w:t>
            </w:r>
            <w:r>
              <w:rPr>
                <w:sz w:val="20"/>
              </w:rPr>
              <w:t>4.</w:t>
            </w:r>
            <w:r>
              <w:rPr>
                <w:sz w:val="19"/>
              </w:rPr>
              <w:t>付款期间如因特殊情况需调整，由双方协商处理。</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shd w:fill="FFFFFF" w:val="clear"/>
              </w:rPr>
              <w:t>付款要求</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shd w:fill="FFFFFF" w:val="clear"/>
              </w:rPr>
              <w:t>（</w:t>
            </w:r>
            <w:r>
              <w:rPr>
                <w:sz w:val="18"/>
                <w:color w:val="000000"/>
                <w:shd w:fill="FFFFFF" w:val="clear"/>
              </w:rPr>
              <w:t>一</w:t>
            </w:r>
            <w:r>
              <w:rPr>
                <w:sz w:val="18"/>
                <w:color w:val="000000"/>
                <w:shd w:fill="FFFFFF" w:val="clear"/>
              </w:rPr>
              <w:t>）</w:t>
            </w:r>
            <w:r>
              <w:rPr>
                <w:sz w:val="18"/>
                <w:color w:val="000000"/>
                <w:shd w:fill="FFFFFF" w:val="clear"/>
              </w:rPr>
              <w:t>乙方须向甲方提供依法纳税的服务费发票。</w:t>
            </w:r>
          </w:p>
          <w:p>
            <w:pPr>
              <w:pStyle w:val="null3"/>
              <w:jc w:val="left"/>
            </w:pPr>
            <w:r>
              <w:rPr>
                <w:sz w:val="18"/>
                <w:color w:val="000000"/>
                <w:shd w:fill="FFFFFF" w:val="clear"/>
              </w:rPr>
              <w:t>（</w:t>
            </w:r>
            <w:r>
              <w:rPr>
                <w:sz w:val="18"/>
                <w:color w:val="000000"/>
                <w:shd w:fill="FFFFFF" w:val="clear"/>
              </w:rPr>
              <w:t>二</w:t>
            </w:r>
            <w:r>
              <w:rPr>
                <w:sz w:val="18"/>
                <w:color w:val="000000"/>
                <w:shd w:fill="FFFFFF" w:val="clear"/>
              </w:rPr>
              <w:t>）</w:t>
            </w:r>
            <w:r>
              <w:rPr>
                <w:sz w:val="18"/>
                <w:color w:val="000000"/>
                <w:shd w:fill="FFFFFF" w:val="clear"/>
              </w:rPr>
              <w:t>服务费以转账方式转入乙方的银行账户。</w:t>
            </w:r>
          </w:p>
          <w:p>
            <w:pPr>
              <w:pStyle w:val="null3"/>
              <w:jc w:val="left"/>
            </w:pPr>
            <w:r>
              <w:rPr>
                <w:sz w:val="18"/>
                <w:color w:val="000000"/>
                <w:shd w:fill="FFFFFF" w:val="clear"/>
              </w:rPr>
              <w:t>（</w:t>
            </w:r>
            <w:r>
              <w:rPr>
                <w:sz w:val="18"/>
                <w:color w:val="000000"/>
                <w:shd w:fill="FFFFFF" w:val="clear"/>
              </w:rPr>
              <w:t>三</w:t>
            </w:r>
            <w:r>
              <w:rPr>
                <w:sz w:val="18"/>
                <w:color w:val="000000"/>
                <w:shd w:fill="FFFFFF" w:val="clear"/>
              </w:rPr>
              <w:t>）</w:t>
            </w:r>
            <w:r>
              <w:rPr>
                <w:sz w:val="18"/>
                <w:color w:val="000000"/>
                <w:shd w:fill="FFFFFF" w:val="clear"/>
              </w:rPr>
              <w:t>收款方、出具发票方、合同乙方均必须与中标（成交）供应商名称一致。</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shd w:fill="FFFFFF" w:val="clear"/>
              </w:rPr>
              <w:t>履约保证金</w:t>
            </w:r>
          </w:p>
        </w:tc>
        <w:tc>
          <w:tcPr>
            <w:tcW w:type="dxa" w:w="6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收取比例：</w:t>
            </w:r>
            <w:r>
              <w:rPr>
                <w:sz w:val="19"/>
              </w:rPr>
              <w:t>5%,</w:t>
            </w:r>
            <w:r>
              <w:rPr>
                <w:sz w:val="19"/>
              </w:rPr>
              <w:t>说明：</w:t>
            </w:r>
          </w:p>
          <w:p>
            <w:pPr>
              <w:pStyle w:val="null3"/>
            </w:pPr>
            <w:r>
              <w:rPr>
                <w:sz w:val="19"/>
              </w:rPr>
              <w:t>（一）履约保证金用于补偿甲方因乙方不能完全履行其合同义务而蒙受的损失。履约保证金金额为本合同金额的</w:t>
            </w:r>
            <w:r>
              <w:rPr>
                <w:sz w:val="19"/>
              </w:rPr>
              <w:t>5%</w:t>
            </w:r>
            <w:r>
              <w:rPr>
                <w:sz w:val="19"/>
              </w:rPr>
              <w:t>。在本项目合同生效后的</w:t>
            </w:r>
            <w:r>
              <w:rPr>
                <w:sz w:val="19"/>
              </w:rPr>
              <w:t>3</w:t>
            </w:r>
            <w:r>
              <w:rPr>
                <w:sz w:val="19"/>
              </w:rPr>
              <w:t>个工作日内，乙方以支票、汇票、本票或者金融机构、担保机构出具的保函等非现金形式提交给甲方作为履约保证金，具体提交方式以甲方与乙方协商确认为准。否则将视为乙方放弃成交的权利，甲方有权对本项目重新进行采购，由此带来的一切损失由乙方自行承担。</w:t>
            </w:r>
          </w:p>
          <w:p>
            <w:pPr>
              <w:pStyle w:val="null3"/>
            </w:pPr>
            <w:r>
              <w:rPr>
                <w:sz w:val="19"/>
              </w:rPr>
              <w:t>（二）如以保函方式提交履约保证金的，则保函有效期为：自合同签订生效之日起至合同供货期满后</w:t>
            </w:r>
            <w:r>
              <w:rPr>
                <w:sz w:val="19"/>
              </w:rPr>
              <w:t>60</w:t>
            </w:r>
            <w:r>
              <w:rPr>
                <w:sz w:val="19"/>
              </w:rPr>
              <w:t>日止，保函内容应包括但不限于以下内容：甲方名称、项目名称、乙方名称、担保金额、担保期限，保证方式为连带责任保证。因保函赔付发生的纠纷，由甲方和乙方协商解决，协商不成的，任意一方均有权将争议提交项目所在地有管辖权的人民法院诉讼解决。</w:t>
            </w:r>
          </w:p>
          <w:p>
            <w:pPr>
              <w:pStyle w:val="null3"/>
            </w:pPr>
            <w:r>
              <w:rPr>
                <w:sz w:val="19"/>
              </w:rPr>
              <w:t>（三）如以银行转账方式提交履约保证金的，在乙方无违约的情况下，履约保证金于合同供货期满后</w:t>
            </w:r>
            <w:r>
              <w:rPr>
                <w:sz w:val="19"/>
              </w:rPr>
              <w:t>15</w:t>
            </w:r>
            <w:r>
              <w:rPr>
                <w:sz w:val="19"/>
              </w:rPr>
              <w:t>个工作日内无息退还（以保函形式递交的，过期自动失效）。</w:t>
            </w:r>
          </w:p>
          <w:p>
            <w:pPr>
              <w:pStyle w:val="null3"/>
            </w:pPr>
            <w:r>
              <w:rPr>
                <w:sz w:val="19"/>
              </w:rPr>
              <w:t>（四）如在合同供货期内，乙方在考核中出现以下情形之一的，则甲方有权单方终止合同或不予退还全额履约保证金，由此产生的一切经济损失由乙方自行承担：</w:t>
            </w:r>
            <w:r>
              <w:rPr>
                <w:sz w:val="19"/>
              </w:rPr>
              <w:t>1.</w:t>
            </w:r>
            <w:r>
              <w:rPr>
                <w:sz w:val="19"/>
              </w:rPr>
              <w:t>乙方出现考核得分低于</w:t>
            </w:r>
            <w:r>
              <w:rPr>
                <w:sz w:val="19"/>
              </w:rPr>
              <w:t>70</w:t>
            </w:r>
            <w:r>
              <w:rPr>
                <w:sz w:val="19"/>
              </w:rPr>
              <w:t>分</w:t>
            </w:r>
            <w:r>
              <w:rPr>
                <w:sz w:val="19"/>
              </w:rPr>
              <w:t>(</w:t>
            </w:r>
            <w:r>
              <w:rPr>
                <w:sz w:val="19"/>
              </w:rPr>
              <w:t>含</w:t>
            </w:r>
            <w:r>
              <w:rPr>
                <w:sz w:val="19"/>
              </w:rPr>
              <w:t>70</w:t>
            </w:r>
            <w:r>
              <w:rPr>
                <w:sz w:val="19"/>
              </w:rPr>
              <w:t>分</w:t>
            </w:r>
            <w:r>
              <w:rPr>
                <w:sz w:val="19"/>
              </w:rPr>
              <w:t>)</w:t>
            </w:r>
            <w:r>
              <w:rPr>
                <w:sz w:val="19"/>
              </w:rPr>
              <w:t>的；</w:t>
            </w:r>
            <w:r>
              <w:rPr>
                <w:sz w:val="19"/>
              </w:rPr>
              <w:t>2.</w:t>
            </w:r>
            <w:r>
              <w:rPr>
                <w:sz w:val="19"/>
              </w:rPr>
              <w:t>乙方自行终止合约的；</w:t>
            </w:r>
            <w:r>
              <w:rPr>
                <w:sz w:val="19"/>
              </w:rPr>
              <w:t>3.</w:t>
            </w:r>
            <w:r>
              <w:rPr>
                <w:sz w:val="19"/>
              </w:rPr>
              <w:t>违反服务合同有关规定被甲方终止合约的。</w:t>
            </w:r>
          </w:p>
          <w:p>
            <w:pPr>
              <w:pStyle w:val="null3"/>
            </w:pPr>
            <w:r>
              <w:rPr>
                <w:sz w:val="19"/>
              </w:rPr>
              <w:t>履约保证金可以以履约保函（保险）形式提供，目前</w:t>
            </w:r>
            <w:r>
              <w:rPr>
                <w:sz w:val="19"/>
              </w:rPr>
              <w:t>"</w:t>
            </w:r>
            <w:r>
              <w:rPr>
                <w:sz w:val="19"/>
              </w:rPr>
              <w:t>广东政府采购智慧云平台金融服务中心</w:t>
            </w:r>
            <w:r>
              <w:rPr>
                <w:sz w:val="19"/>
              </w:rPr>
              <w:t>(https://gdgpo.czt.gd.gov.cn/zcdservice/zcd/guangdong/)</w:t>
            </w:r>
            <w:r>
              <w:rPr>
                <w:sz w:val="19"/>
              </w:rPr>
              <w:t>已实现电子履约保函（保险）在线办理功能，有意愿供应商可自行办理提供。</w:t>
            </w:r>
          </w:p>
          <w:p>
            <w:pPr>
              <w:pStyle w:val="null3"/>
            </w:pPr>
            <w:r>
              <w:rPr>
                <w:sz w:val="19"/>
              </w:rPr>
              <w:t>（五）在合同供货期间，如因乙方的过失或工作不配合的原因造成甲方经济损失的，甲方有权根据损失的数额直接在履约保证金中扣除并书面通知乙方。乙方在收到甲方的通知后，应在</w:t>
            </w:r>
            <w:r>
              <w:rPr>
                <w:sz w:val="19"/>
              </w:rPr>
              <w:t>3</w:t>
            </w:r>
            <w:r>
              <w:rPr>
                <w:sz w:val="19"/>
              </w:rPr>
              <w:t>个工作日内补足被扣除的保证金，否则甲方有权拒付相应数额服务费。</w:t>
            </w:r>
          </w:p>
        </w:tc>
      </w:tr>
    </w:tbl>
    <w:p>
      <w:pPr>
        <w:pStyle w:val="null3"/>
        <w:ind w:left="510"/>
      </w:pPr>
      <w:r>
        <w:rPr>
          <w:sz w:val="18"/>
          <w:b/>
          <w:color w:val="000000"/>
        </w:rPr>
        <w:t>三、</w:t>
      </w:r>
      <w:r>
        <w:rPr>
          <w:sz w:val="18"/>
          <w:b/>
          <w:color w:val="000000"/>
          <w:shd w:fill="FFFFFF" w:val="clear"/>
        </w:rPr>
        <w:t>项目概况</w:t>
      </w:r>
    </w:p>
    <w:p>
      <w:pPr>
        <w:pStyle w:val="null3"/>
        <w:jc w:val="both"/>
      </w:pPr>
      <w:r>
        <w:rPr>
          <w:sz w:val="20"/>
        </w:rPr>
        <w:t>（一）</w:t>
      </w:r>
      <w:r>
        <w:rPr>
          <w:sz w:val="20"/>
        </w:rPr>
        <w:t>为确保食品安全、卫生，提升食堂服务水平，加强食堂的管理，促进廉政建设，</w:t>
      </w:r>
      <w:r>
        <w:rPr>
          <w:sz w:val="20"/>
        </w:rPr>
        <w:t>甲方</w:t>
      </w:r>
      <w:r>
        <w:rPr>
          <w:sz w:val="20"/>
        </w:rPr>
        <w:t>拟通过采购方式确定一个供应商提供食堂日常食品供应服务，本项目采购估算约人民币</w:t>
      </w:r>
      <w:r>
        <w:rPr>
          <w:sz w:val="20"/>
        </w:rPr>
        <w:t>1,500,000.00元，最终以实际采购量结算。</w:t>
      </w:r>
    </w:p>
    <w:p>
      <w:pPr>
        <w:pStyle w:val="null3"/>
        <w:jc w:val="both"/>
      </w:pPr>
      <w:r>
        <w:rPr>
          <w:sz w:val="20"/>
        </w:rPr>
        <w:t>（二）</w:t>
      </w:r>
      <w:r>
        <w:rPr>
          <w:sz w:val="20"/>
        </w:rPr>
        <w:t>每日就餐人数：约</w:t>
      </w:r>
      <w:r>
        <w:rPr>
          <w:sz w:val="20"/>
        </w:rPr>
        <w:t>200人（具体数量以实际需求为准），分早午晚三餐。就餐人数仅供参考之用，实际供货数量以</w:t>
      </w:r>
      <w:r>
        <w:rPr>
          <w:sz w:val="20"/>
        </w:rPr>
        <w:t>甲方</w:t>
      </w:r>
      <w:r>
        <w:rPr>
          <w:sz w:val="20"/>
        </w:rPr>
        <w:t>每次提供的订单为准。</w:t>
      </w:r>
    </w:p>
    <w:p>
      <w:pPr>
        <w:pStyle w:val="null3"/>
        <w:jc w:val="both"/>
      </w:pPr>
      <w:r>
        <w:rPr>
          <w:sz w:val="20"/>
        </w:rPr>
        <w:t>（三）</w:t>
      </w:r>
      <w:r>
        <w:rPr>
          <w:sz w:val="20"/>
        </w:rPr>
        <w:t>乙方</w:t>
      </w:r>
      <w:r>
        <w:rPr>
          <w:sz w:val="20"/>
        </w:rPr>
        <w:t>在供货期内负责</w:t>
      </w:r>
      <w:r>
        <w:rPr>
          <w:sz w:val="20"/>
        </w:rPr>
        <w:t>甲方</w:t>
      </w:r>
      <w:r>
        <w:rPr>
          <w:sz w:val="20"/>
        </w:rPr>
        <w:t>所需的货物供应，自动放弃成交资格或被终止合同的</w:t>
      </w:r>
      <w:r>
        <w:rPr>
          <w:sz w:val="20"/>
        </w:rPr>
        <w:t>乙方</w:t>
      </w:r>
      <w:r>
        <w:rPr>
          <w:sz w:val="20"/>
        </w:rPr>
        <w:t>，在供货期内不能再接受</w:t>
      </w:r>
      <w:r>
        <w:rPr>
          <w:sz w:val="20"/>
        </w:rPr>
        <w:t>甲方</w:t>
      </w:r>
      <w:r>
        <w:rPr>
          <w:sz w:val="20"/>
        </w:rPr>
        <w:t>的供货需求。</w:t>
      </w:r>
    </w:p>
    <w:p>
      <w:pPr>
        <w:pStyle w:val="null3"/>
        <w:jc w:val="both"/>
      </w:pPr>
      <w:r>
        <w:rPr>
          <w:sz w:val="20"/>
        </w:rPr>
        <w:t>（四）</w:t>
      </w:r>
      <w:r>
        <w:rPr>
          <w:sz w:val="20"/>
        </w:rPr>
        <w:t>乙方</w:t>
      </w:r>
      <w:r>
        <w:rPr>
          <w:sz w:val="20"/>
        </w:rPr>
        <w:t>不得将成交项目转让或分包给他人，否则</w:t>
      </w:r>
      <w:r>
        <w:rPr>
          <w:sz w:val="20"/>
        </w:rPr>
        <w:t>甲方</w:t>
      </w:r>
      <w:r>
        <w:rPr>
          <w:sz w:val="20"/>
        </w:rPr>
        <w:t>有权单方终止合同并报政府采购监督管理部门处理，由此产生的一切经济损失由</w:t>
      </w:r>
      <w:r>
        <w:rPr>
          <w:sz w:val="20"/>
        </w:rPr>
        <w:t>乙方</w:t>
      </w:r>
      <w:r>
        <w:rPr>
          <w:sz w:val="20"/>
        </w:rPr>
        <w:t>自行承担。</w:t>
      </w:r>
    </w:p>
    <w:p>
      <w:pPr>
        <w:pStyle w:val="null3"/>
        <w:ind w:left="510"/>
      </w:pPr>
      <w:r>
        <w:rPr>
          <w:sz w:val="18"/>
          <w:b/>
          <w:color w:val="000000"/>
        </w:rPr>
        <w:t>四、</w:t>
      </w:r>
      <w:r>
        <w:rPr>
          <w:sz w:val="18"/>
          <w:b/>
          <w:color w:val="000000"/>
          <w:shd w:fill="FFFFFF" w:val="clear"/>
        </w:rPr>
        <w:t>食品质量要求</w:t>
      </w:r>
    </w:p>
    <w:p>
      <w:pPr>
        <w:pStyle w:val="null3"/>
        <w:jc w:val="both"/>
      </w:pPr>
      <w:r>
        <w:rPr>
          <w:sz w:val="20"/>
        </w:rPr>
        <w:t>（一）</w:t>
      </w:r>
      <w:r>
        <w:rPr>
          <w:sz w:val="20"/>
        </w:rPr>
        <w:t>乙方</w:t>
      </w:r>
      <w:r>
        <w:rPr>
          <w:sz w:val="20"/>
        </w:rPr>
        <w:t>必须出具针对本项目的《食品质量安全承诺书》。</w:t>
      </w:r>
    </w:p>
    <w:p>
      <w:pPr>
        <w:pStyle w:val="null3"/>
        <w:jc w:val="both"/>
      </w:pPr>
      <w:r>
        <w:rPr>
          <w:sz w:val="20"/>
        </w:rPr>
        <w:t>（二）</w:t>
      </w:r>
      <w:r>
        <w:rPr>
          <w:sz w:val="20"/>
        </w:rPr>
        <w:t>乙方</w:t>
      </w:r>
      <w:r>
        <w:rPr>
          <w:sz w:val="20"/>
        </w:rPr>
        <w:t>必须在供货期间持有有效的《食品安全责任保险》。</w:t>
      </w:r>
    </w:p>
    <w:p>
      <w:pPr>
        <w:pStyle w:val="null3"/>
        <w:jc w:val="both"/>
      </w:pPr>
      <w:r>
        <w:rPr>
          <w:sz w:val="20"/>
        </w:rPr>
        <w:t>（三）供货期间，因配送的食品造成</w:t>
      </w:r>
      <w:r>
        <w:rPr>
          <w:sz w:val="20"/>
        </w:rPr>
        <w:t>甲方</w:t>
      </w:r>
      <w:r>
        <w:rPr>
          <w:sz w:val="20"/>
        </w:rPr>
        <w:t>及其人员食物中毒的，</w:t>
      </w:r>
      <w:r>
        <w:rPr>
          <w:sz w:val="20"/>
        </w:rPr>
        <w:t>乙方</w:t>
      </w:r>
      <w:r>
        <w:rPr>
          <w:sz w:val="20"/>
        </w:rPr>
        <w:t>应承担由此造成的全部法律责任及经济损失赔偿（主要包括但不限于食物中毒人员医疗费、误工费、事故处理费等）并即时终止合同。</w:t>
      </w:r>
    </w:p>
    <w:p>
      <w:pPr>
        <w:pStyle w:val="null3"/>
        <w:jc w:val="both"/>
      </w:pPr>
      <w:r>
        <w:rPr>
          <w:sz w:val="20"/>
        </w:rPr>
        <w:t>（</w:t>
      </w:r>
      <w:r>
        <w:rPr>
          <w:sz w:val="20"/>
        </w:rPr>
        <w:t>四</w:t>
      </w:r>
      <w:r>
        <w:rPr>
          <w:sz w:val="20"/>
        </w:rPr>
        <w:t>）为保障</w:t>
      </w:r>
      <w:r>
        <w:rPr>
          <w:sz w:val="20"/>
        </w:rPr>
        <w:t>食材质量</w:t>
      </w:r>
      <w:r>
        <w:rPr>
          <w:sz w:val="20"/>
        </w:rPr>
        <w:t>，一般情况下</w:t>
      </w:r>
      <w:r>
        <w:rPr>
          <w:sz w:val="20"/>
        </w:rPr>
        <w:t>配送的</w:t>
      </w:r>
      <w:r>
        <w:rPr>
          <w:sz w:val="20"/>
        </w:rPr>
        <w:t>瓜果类</w:t>
      </w:r>
      <w:r>
        <w:rPr>
          <w:sz w:val="20"/>
        </w:rPr>
        <w:t>食材不可先</w:t>
      </w:r>
      <w:r>
        <w:rPr>
          <w:sz w:val="20"/>
        </w:rPr>
        <w:t>去皮，</w:t>
      </w:r>
      <w:r>
        <w:rPr>
          <w:sz w:val="20"/>
        </w:rPr>
        <w:t>活</w:t>
      </w:r>
      <w:r>
        <w:rPr>
          <w:sz w:val="20"/>
        </w:rPr>
        <w:t>鱼类</w:t>
      </w:r>
      <w:r>
        <w:rPr>
          <w:sz w:val="20"/>
        </w:rPr>
        <w:t>食材</w:t>
      </w:r>
      <w:r>
        <w:rPr>
          <w:sz w:val="20"/>
        </w:rPr>
        <w:t>不</w:t>
      </w:r>
      <w:r>
        <w:rPr>
          <w:sz w:val="20"/>
        </w:rPr>
        <w:t>可提前</w:t>
      </w:r>
      <w:r>
        <w:rPr>
          <w:sz w:val="20"/>
        </w:rPr>
        <w:t>劏好，排骨</w:t>
      </w:r>
      <w:r>
        <w:rPr>
          <w:sz w:val="20"/>
        </w:rPr>
        <w:t>等</w:t>
      </w:r>
      <w:r>
        <w:rPr>
          <w:sz w:val="20"/>
        </w:rPr>
        <w:t>肉类</w:t>
      </w:r>
      <w:r>
        <w:rPr>
          <w:sz w:val="20"/>
        </w:rPr>
        <w:t>食材</w:t>
      </w:r>
      <w:r>
        <w:rPr>
          <w:sz w:val="20"/>
        </w:rPr>
        <w:t>不</w:t>
      </w:r>
      <w:r>
        <w:rPr>
          <w:sz w:val="20"/>
        </w:rPr>
        <w:t>可</w:t>
      </w:r>
      <w:r>
        <w:rPr>
          <w:sz w:val="20"/>
        </w:rPr>
        <w:t>先开条或打碎。</w:t>
      </w:r>
    </w:p>
    <w:p>
      <w:pPr>
        <w:pStyle w:val="null3"/>
        <w:ind w:left="510"/>
      </w:pPr>
      <w:r>
        <w:rPr>
          <w:sz w:val="18"/>
          <w:b/>
          <w:color w:val="000000"/>
        </w:rPr>
        <w:t>五、</w:t>
      </w:r>
      <w:r>
        <w:rPr>
          <w:sz w:val="18"/>
          <w:b/>
          <w:color w:val="000000"/>
          <w:shd w:fill="FFFFFF" w:val="clear"/>
        </w:rPr>
        <w:t>人员要求</w:t>
      </w:r>
    </w:p>
    <w:p>
      <w:pPr>
        <w:pStyle w:val="null3"/>
        <w:jc w:val="left"/>
      </w:pPr>
      <w:r>
        <w:rPr>
          <w:sz w:val="20"/>
        </w:rPr>
        <w:t>（一）</w:t>
      </w:r>
      <w:r>
        <w:rPr>
          <w:sz w:val="20"/>
        </w:rPr>
        <w:t>乙方</w:t>
      </w:r>
      <w:r>
        <w:rPr>
          <w:sz w:val="20"/>
        </w:rPr>
        <w:t>须为本项目配备一名项目负责人，负责与</w:t>
      </w:r>
      <w:r>
        <w:rPr>
          <w:sz w:val="20"/>
        </w:rPr>
        <w:t>甲方</w:t>
      </w:r>
      <w:r>
        <w:rPr>
          <w:sz w:val="20"/>
        </w:rPr>
        <w:t>沟通协调工作及食材供应的全面日常管理工作。</w:t>
      </w:r>
    </w:p>
    <w:p>
      <w:pPr>
        <w:pStyle w:val="null3"/>
        <w:jc w:val="left"/>
      </w:pPr>
      <w:r>
        <w:rPr>
          <w:sz w:val="20"/>
        </w:rPr>
        <w:t>（二）</w:t>
      </w:r>
      <w:r>
        <w:rPr>
          <w:sz w:val="20"/>
        </w:rPr>
        <w:t>乙方</w:t>
      </w:r>
      <w:r>
        <w:rPr>
          <w:sz w:val="20"/>
        </w:rPr>
        <w:t>还须配备满足项目需求的食品安全管理员不少于</w:t>
      </w:r>
      <w:r>
        <w:rPr>
          <w:sz w:val="20"/>
        </w:rPr>
        <w:t>1人、食品流通环节从业人员不少于1人。</w:t>
      </w:r>
    </w:p>
    <w:p>
      <w:pPr>
        <w:pStyle w:val="null3"/>
        <w:jc w:val="left"/>
      </w:pPr>
      <w:r>
        <w:rPr>
          <w:sz w:val="20"/>
        </w:rPr>
        <w:t>（三）</w:t>
      </w:r>
      <w:r>
        <w:rPr>
          <w:sz w:val="20"/>
        </w:rPr>
        <w:t>乙方</w:t>
      </w:r>
      <w:r>
        <w:rPr>
          <w:sz w:val="20"/>
        </w:rPr>
        <w:t>应提供将食材运送至</w:t>
      </w:r>
      <w:r>
        <w:rPr>
          <w:sz w:val="20"/>
        </w:rPr>
        <w:t>甲方</w:t>
      </w:r>
      <w:r>
        <w:rPr>
          <w:sz w:val="20"/>
        </w:rPr>
        <w:t>指定的地点及现场卸货服务。每次配送，</w:t>
      </w:r>
      <w:r>
        <w:rPr>
          <w:sz w:val="20"/>
        </w:rPr>
        <w:t>乙方</w:t>
      </w:r>
      <w:r>
        <w:rPr>
          <w:sz w:val="20"/>
        </w:rPr>
        <w:t>必须安排不少于</w:t>
      </w:r>
      <w:r>
        <w:rPr>
          <w:sz w:val="20"/>
        </w:rPr>
        <w:t>4名配送员(含司机</w:t>
      </w:r>
      <w:r>
        <w:rPr>
          <w:sz w:val="20"/>
        </w:rPr>
        <w:t>和</w:t>
      </w:r>
      <w:r>
        <w:rPr>
          <w:sz w:val="20"/>
        </w:rPr>
        <w:t>2名专门负责人</w:t>
      </w:r>
      <w:r>
        <w:rPr>
          <w:sz w:val="20"/>
        </w:rPr>
        <w:t>)分别负责送货，负责食材的运输、过秤，并协助</w:t>
      </w:r>
      <w:r>
        <w:rPr>
          <w:sz w:val="20"/>
        </w:rPr>
        <w:t>甲方</w:t>
      </w:r>
      <w:r>
        <w:rPr>
          <w:sz w:val="20"/>
        </w:rPr>
        <w:t>验收食材，食材的品种和重量以</w:t>
      </w:r>
      <w:r>
        <w:rPr>
          <w:sz w:val="20"/>
        </w:rPr>
        <w:t>甲方</w:t>
      </w:r>
      <w:r>
        <w:rPr>
          <w:sz w:val="20"/>
        </w:rPr>
        <w:t>验收的结果为准。</w:t>
      </w:r>
      <w:r>
        <w:rPr>
          <w:sz w:val="20"/>
        </w:rPr>
        <w:t>乙方</w:t>
      </w:r>
      <w:r>
        <w:rPr>
          <w:sz w:val="20"/>
        </w:rPr>
        <w:t>在与</w:t>
      </w:r>
      <w:r>
        <w:rPr>
          <w:sz w:val="20"/>
        </w:rPr>
        <w:t>甲方</w:t>
      </w:r>
      <w:r>
        <w:rPr>
          <w:sz w:val="20"/>
        </w:rPr>
        <w:t>签定合同后，须将配送团队成员的无违法犯罪记录证明、劳动合同、在</w:t>
      </w:r>
      <w:r>
        <w:rPr>
          <w:sz w:val="20"/>
        </w:rPr>
        <w:t>乙方</w:t>
      </w:r>
      <w:r>
        <w:rPr>
          <w:sz w:val="20"/>
        </w:rPr>
        <w:t>单位购买的社保证明及其健康证复印件交</w:t>
      </w:r>
      <w:r>
        <w:rPr>
          <w:sz w:val="20"/>
        </w:rPr>
        <w:t>甲方</w:t>
      </w:r>
      <w:r>
        <w:rPr>
          <w:sz w:val="20"/>
        </w:rPr>
        <w:t>备案，提交复印件时须同时提供原件以供核对。如</w:t>
      </w:r>
      <w:r>
        <w:rPr>
          <w:sz w:val="20"/>
        </w:rPr>
        <w:t>乙方</w:t>
      </w:r>
      <w:r>
        <w:rPr>
          <w:sz w:val="20"/>
        </w:rPr>
        <w:t>需更换配送人员，则提供更换的人员的上述资料，经</w:t>
      </w:r>
      <w:r>
        <w:rPr>
          <w:sz w:val="20"/>
        </w:rPr>
        <w:t>甲方</w:t>
      </w:r>
      <w:r>
        <w:rPr>
          <w:sz w:val="20"/>
        </w:rPr>
        <w:t>书面同意后方可更换，否则作考核扣分处理。</w:t>
      </w:r>
    </w:p>
    <w:p>
      <w:pPr>
        <w:pStyle w:val="null3"/>
        <w:jc w:val="left"/>
      </w:pPr>
      <w:r>
        <w:rPr>
          <w:sz w:val="20"/>
        </w:rPr>
        <w:t>（四）每次送货，配送员</w:t>
      </w:r>
      <w:r>
        <w:rPr>
          <w:sz w:val="20"/>
        </w:rPr>
        <w:t>须</w:t>
      </w:r>
      <w:r>
        <w:rPr>
          <w:sz w:val="20"/>
        </w:rPr>
        <w:t>配戴员工证，负责货物的运输、过秤，并协助</w:t>
      </w:r>
      <w:r>
        <w:rPr>
          <w:sz w:val="20"/>
        </w:rPr>
        <w:t>甲方</w:t>
      </w:r>
      <w:r>
        <w:rPr>
          <w:sz w:val="20"/>
        </w:rPr>
        <w:t>验收货品，货品的品种和重量以</w:t>
      </w:r>
      <w:r>
        <w:rPr>
          <w:sz w:val="20"/>
        </w:rPr>
        <w:t>甲方</w:t>
      </w:r>
      <w:r>
        <w:rPr>
          <w:sz w:val="20"/>
        </w:rPr>
        <w:t>验收的结果为准。</w:t>
      </w:r>
      <w:r>
        <w:rPr>
          <w:sz w:val="20"/>
        </w:rPr>
        <w:t>负责</w:t>
      </w:r>
      <w:r>
        <w:rPr>
          <w:sz w:val="20"/>
        </w:rPr>
        <w:t>人员需服从</w:t>
      </w:r>
      <w:r>
        <w:rPr>
          <w:sz w:val="20"/>
        </w:rPr>
        <w:t>甲方</w:t>
      </w:r>
      <w:r>
        <w:rPr>
          <w:sz w:val="20"/>
        </w:rPr>
        <w:t>管理、安排，遵守</w:t>
      </w:r>
      <w:r>
        <w:rPr>
          <w:sz w:val="20"/>
        </w:rPr>
        <w:t>甲方</w:t>
      </w:r>
      <w:r>
        <w:rPr>
          <w:sz w:val="20"/>
        </w:rPr>
        <w:t>各项规章制度和劳动纪律，发生任何意外</w:t>
      </w:r>
      <w:r>
        <w:rPr>
          <w:sz w:val="20"/>
        </w:rPr>
        <w:t>甲方</w:t>
      </w:r>
      <w:r>
        <w:rPr>
          <w:sz w:val="20"/>
        </w:rPr>
        <w:t>不负任何责任</w:t>
      </w:r>
      <w:r>
        <w:rPr>
          <w:sz w:val="20"/>
        </w:rPr>
        <w:t>。</w:t>
      </w:r>
    </w:p>
    <w:p>
      <w:pPr>
        <w:pStyle w:val="null3"/>
        <w:ind w:left="510"/>
      </w:pPr>
      <w:r>
        <w:rPr>
          <w:sz w:val="18"/>
          <w:b/>
          <w:color w:val="000000"/>
        </w:rPr>
        <w:t>六、</w:t>
      </w:r>
      <w:r>
        <w:rPr>
          <w:sz w:val="18"/>
          <w:b/>
          <w:color w:val="000000"/>
          <w:shd w:fill="FFFFFF" w:val="clear"/>
        </w:rPr>
        <w:t>食材要求</w:t>
      </w:r>
    </w:p>
    <w:p>
      <w:pPr>
        <w:pStyle w:val="null3"/>
        <w:jc w:val="left"/>
      </w:pPr>
      <w:r>
        <w:rPr>
          <w:sz w:val="20"/>
          <w:b/>
        </w:rPr>
        <w:t>一、肉类</w:t>
      </w:r>
      <w:r>
        <w:rPr>
          <w:sz w:val="20"/>
          <w:b/>
        </w:rPr>
        <w:t>(含生鲜肉、冻肉)</w:t>
      </w:r>
    </w:p>
    <w:p>
      <w:pPr>
        <w:pStyle w:val="null3"/>
        <w:jc w:val="both"/>
      </w:pPr>
      <w:r>
        <w:rPr>
          <w:sz w:val="20"/>
        </w:rPr>
        <w:t>（一）质量要求</w:t>
      </w:r>
      <w:r>
        <w:rPr>
          <w:sz w:val="20"/>
        </w:rPr>
        <w:t>：</w:t>
      </w:r>
    </w:p>
    <w:p>
      <w:pPr>
        <w:pStyle w:val="null3"/>
        <w:jc w:val="both"/>
      </w:pPr>
      <w:r>
        <w:rPr>
          <w:sz w:val="20"/>
        </w:rPr>
        <w:t>1.所配送的食材应保持较好的外观和质量等级，符合国家食品部门的有关标准，保证无异味、无霉烂变质，每批鲜肉可以是来源于正规肉屠宰场，配送时须提交屠宰场的验收单及当批次有效的动物检疫合格证复印件(原件备查)，新鲜肉确保每日新鲜，为当天正规屠宰场宰杀的新鲜肉。每批鲜肉也可以是佛山市及周边城市政府指定的肉联厂发出的鲜肉并提供动物检疫合格证复印件(原件备查)，并注明保鲜期。</w:t>
      </w:r>
    </w:p>
    <w:p>
      <w:pPr>
        <w:pStyle w:val="null3"/>
        <w:jc w:val="both"/>
      </w:pPr>
      <w:r>
        <w:rPr>
          <w:sz w:val="20"/>
        </w:rPr>
        <w:t>2.所有食材规格符合</w:t>
      </w:r>
      <w:r>
        <w:rPr>
          <w:sz w:val="20"/>
        </w:rPr>
        <w:t>甲方</w:t>
      </w:r>
      <w:r>
        <w:rPr>
          <w:sz w:val="20"/>
        </w:rPr>
        <w:t>提交的日采购计划中明确的具体需求。</w:t>
      </w:r>
    </w:p>
    <w:p>
      <w:pPr>
        <w:pStyle w:val="null3"/>
        <w:jc w:val="both"/>
      </w:pPr>
      <w:r>
        <w:rPr>
          <w:sz w:val="20"/>
        </w:rPr>
        <w:t>3.冷冻禽类食品解冻后净重量不少于90%，冷冻肉类食品解冻后净重量不少于92%，冷冻水产类食品解冻后净重量不少于82%，流水解冻时间为4小时以内。所有冷冻食品要求清晰列出品牌、规格、类型、包装方式、包装净重、含冰量、生产日期、保质期等相关参数。</w:t>
      </w:r>
    </w:p>
    <w:p>
      <w:pPr>
        <w:pStyle w:val="null3"/>
        <w:jc w:val="both"/>
      </w:pPr>
      <w:r>
        <w:rPr>
          <w:sz w:val="20"/>
        </w:rPr>
        <w:t>4.水产类的品质要求：①鲜鱼鳞片完整，有光泽无脱落，鳃口紧闭，眼球光亮透明，鱼鳃鲜红，鳍尾完整，确保皮肤天然色泽明显。②鱼体饱满结实、新鲜，无腐异味，肉质紧密有弹性，无离骨脱刺现象。③鲜鱼类来源可靠放心，无毒、无害、无污染。④鲜活类要求游动活泼，鱼体健康，体态匀称，体色鲜明，体表光滑，眼睛亮丽，鳞片鳍条完好。</w:t>
      </w:r>
    </w:p>
    <w:p>
      <w:pPr>
        <w:pStyle w:val="null3"/>
        <w:jc w:val="both"/>
      </w:pPr>
      <w:r>
        <w:rPr>
          <w:sz w:val="20"/>
        </w:rPr>
        <w:t>5.如</w:t>
      </w:r>
      <w:r>
        <w:rPr>
          <w:sz w:val="20"/>
        </w:rPr>
        <w:t>乙方</w:t>
      </w:r>
      <w:r>
        <w:rPr>
          <w:sz w:val="20"/>
        </w:rPr>
        <w:t>不能按时、保质、保量配送，由</w:t>
      </w:r>
      <w:r>
        <w:rPr>
          <w:sz w:val="20"/>
        </w:rPr>
        <w:t>甲方</w:t>
      </w:r>
      <w:r>
        <w:rPr>
          <w:sz w:val="20"/>
        </w:rPr>
        <w:t>自行采购，并由</w:t>
      </w:r>
      <w:r>
        <w:rPr>
          <w:sz w:val="20"/>
        </w:rPr>
        <w:t>乙方</w:t>
      </w:r>
      <w:r>
        <w:rPr>
          <w:sz w:val="20"/>
        </w:rPr>
        <w:t>承担</w:t>
      </w:r>
      <w:r>
        <w:rPr>
          <w:sz w:val="20"/>
        </w:rPr>
        <w:t>甲方</w:t>
      </w:r>
      <w:r>
        <w:rPr>
          <w:sz w:val="20"/>
        </w:rPr>
        <w:t>由此造成的经济损失和接受违约处罚。</w:t>
      </w:r>
    </w:p>
    <w:p>
      <w:pPr>
        <w:pStyle w:val="null3"/>
        <w:jc w:val="both"/>
      </w:pPr>
      <w:r>
        <w:rPr>
          <w:sz w:val="20"/>
        </w:rPr>
        <w:t>6.</w:t>
      </w:r>
      <w:r>
        <w:rPr>
          <w:sz w:val="20"/>
        </w:rPr>
        <w:t>乙方</w:t>
      </w:r>
      <w:r>
        <w:rPr>
          <w:sz w:val="20"/>
        </w:rPr>
        <w:t>在配送过程中，如果发生出现质量问题或造成食物中毒</w:t>
      </w:r>
      <w:r>
        <w:rPr>
          <w:sz w:val="20"/>
        </w:rPr>
        <w:t>,如变质等情况，经查实后确属</w:t>
      </w:r>
      <w:r>
        <w:rPr>
          <w:sz w:val="20"/>
        </w:rPr>
        <w:t>乙方</w:t>
      </w:r>
      <w:r>
        <w:rPr>
          <w:sz w:val="20"/>
        </w:rPr>
        <w:t>责任的，</w:t>
      </w:r>
      <w:r>
        <w:rPr>
          <w:sz w:val="20"/>
        </w:rPr>
        <w:t>乙方</w:t>
      </w:r>
      <w:r>
        <w:rPr>
          <w:sz w:val="20"/>
        </w:rPr>
        <w:t>应承担全部责任，主要包括食物中毒人员医疗费、误工费、事故处理费等，直至追究刑事责任。</w:t>
      </w:r>
    </w:p>
    <w:p>
      <w:pPr>
        <w:pStyle w:val="null3"/>
        <w:jc w:val="both"/>
      </w:pPr>
      <w:r>
        <w:rPr>
          <w:sz w:val="20"/>
        </w:rPr>
        <w:t>（二）卸货要求</w:t>
      </w:r>
    </w:p>
    <w:p>
      <w:pPr>
        <w:pStyle w:val="null3"/>
        <w:jc w:val="both"/>
      </w:pPr>
      <w:r>
        <w:rPr>
          <w:sz w:val="20"/>
        </w:rPr>
        <w:t>1.配送车辆应保持清洁；食材堆放科学合理，避免造成食材的交叉污染；如对温度有要求的食材应确定食品的温度，记录配送车辆温度，并记录存档。</w:t>
      </w:r>
    </w:p>
    <w:p>
      <w:pPr>
        <w:pStyle w:val="null3"/>
        <w:jc w:val="both"/>
      </w:pPr>
      <w:r>
        <w:rPr>
          <w:sz w:val="20"/>
        </w:rPr>
        <w:t>2.</w:t>
      </w:r>
      <w:r>
        <w:rPr>
          <w:sz w:val="20"/>
        </w:rPr>
        <w:t>乙方</w:t>
      </w:r>
      <w:r>
        <w:rPr>
          <w:sz w:val="20"/>
        </w:rPr>
        <w:t>应提供将食材运送至</w:t>
      </w:r>
      <w:r>
        <w:rPr>
          <w:sz w:val="20"/>
        </w:rPr>
        <w:t>甲方</w:t>
      </w:r>
      <w:r>
        <w:rPr>
          <w:sz w:val="20"/>
        </w:rPr>
        <w:t>指定的地点及现场卸货服务，相关费用包含在磋商报价中。</w:t>
      </w:r>
    </w:p>
    <w:p>
      <w:pPr>
        <w:pStyle w:val="null3"/>
        <w:jc w:val="both"/>
      </w:pPr>
      <w:r>
        <w:rPr>
          <w:sz w:val="20"/>
        </w:rPr>
        <w:t>3.在本环节中应保证冷藏食品脱离冷链时间不得超过20分钟。</w:t>
      </w:r>
    </w:p>
    <w:p>
      <w:pPr>
        <w:pStyle w:val="null3"/>
        <w:jc w:val="both"/>
      </w:pPr>
      <w:r>
        <w:rPr>
          <w:sz w:val="20"/>
        </w:rPr>
        <w:t>（三）抽查发现资质证照不全问题的处理：</w:t>
      </w:r>
    </w:p>
    <w:p>
      <w:pPr>
        <w:pStyle w:val="null3"/>
        <w:jc w:val="both"/>
      </w:pPr>
      <w:r>
        <w:rPr>
          <w:sz w:val="20"/>
        </w:rPr>
        <w:t>1.整批产品由没有资质的机构出具的动植物检疫合格证明的全部退货；</w:t>
      </w:r>
    </w:p>
    <w:p>
      <w:pPr>
        <w:pStyle w:val="null3"/>
        <w:jc w:val="both"/>
      </w:pPr>
      <w:r>
        <w:rPr>
          <w:sz w:val="20"/>
        </w:rPr>
        <w:t>2.抽查发现部分食材由没有资质的机构出具的动植物检疫合格证明，加抽15%，两次抽查数50%以上没有动植物检疫合格证明的，全部退货；50%以下没有动植物检疫合格证明的，将无动植物检疫合格证明的食材退货。</w:t>
      </w:r>
    </w:p>
    <w:p>
      <w:pPr>
        <w:pStyle w:val="null3"/>
        <w:jc w:val="both"/>
      </w:pPr>
      <w:r>
        <w:rPr>
          <w:sz w:val="20"/>
        </w:rPr>
        <w:t>3.整批产品由省地市出具的动植物检疫合格证明，随箱产品合格证不齐全的，加抽15%，两次抽查数50%以上没有产品合格证的，全部退货；50%以下没有产品合格证明的，将无产品合格证明的食材退货。</w:t>
      </w:r>
    </w:p>
    <w:p>
      <w:pPr>
        <w:pStyle w:val="null3"/>
        <w:jc w:val="both"/>
      </w:pPr>
      <w:r>
        <w:rPr>
          <w:sz w:val="20"/>
        </w:rPr>
        <w:t>（四）食材重量验收：</w:t>
      </w:r>
    </w:p>
    <w:p>
      <w:pPr>
        <w:pStyle w:val="null3"/>
        <w:jc w:val="both"/>
      </w:pPr>
      <w:r>
        <w:rPr>
          <w:sz w:val="20"/>
        </w:rPr>
        <w:t>1.新鲜肉类直接称重验收。</w:t>
      </w:r>
    </w:p>
    <w:p>
      <w:pPr>
        <w:pStyle w:val="null3"/>
        <w:jc w:val="both"/>
      </w:pPr>
      <w:r>
        <w:rPr>
          <w:sz w:val="20"/>
        </w:rPr>
        <w:t>2.冻肉类：双方各随机抽取每品种食材一箱，去包装，在流动的10-25℃清水中浸泡解冻至表面冰层融化，个体能够分离为止，充分摊开食材沥水三分钟后称重，取双方抽取样本均值为该产品本批次种食材的验收重量。</w:t>
      </w:r>
    </w:p>
    <w:p>
      <w:pPr>
        <w:pStyle w:val="null3"/>
        <w:jc w:val="both"/>
      </w:pPr>
      <w:r>
        <w:rPr>
          <w:sz w:val="20"/>
        </w:rPr>
        <w:t>（五）食品供应链要求：所有提供的食材必须具有可溯源的合法票证。</w:t>
      </w:r>
    </w:p>
    <w:p>
      <w:pPr>
        <w:pStyle w:val="null3"/>
        <w:jc w:val="left"/>
      </w:pPr>
      <w:r>
        <w:rPr>
          <w:sz w:val="20"/>
          <w:b/>
        </w:rPr>
        <w:t>二、蔬菜</w:t>
      </w:r>
    </w:p>
    <w:p>
      <w:pPr>
        <w:pStyle w:val="null3"/>
        <w:ind w:firstLine="428"/>
        <w:jc w:val="both"/>
      </w:pPr>
      <w:r>
        <w:rPr>
          <w:sz w:val="20"/>
        </w:rPr>
        <w:t>乙方</w:t>
      </w:r>
      <w:r>
        <w:rPr>
          <w:sz w:val="20"/>
        </w:rPr>
        <w:t>每天按</w:t>
      </w:r>
      <w:r>
        <w:rPr>
          <w:sz w:val="20"/>
        </w:rPr>
        <w:t>甲方</w:t>
      </w:r>
      <w:r>
        <w:rPr>
          <w:sz w:val="20"/>
        </w:rPr>
        <w:t>提出的品种要求和计划数量进行供应。</w:t>
      </w:r>
    </w:p>
    <w:p>
      <w:pPr>
        <w:pStyle w:val="null3"/>
        <w:ind w:firstLine="428"/>
        <w:jc w:val="both"/>
      </w:pPr>
      <w:r>
        <w:rPr>
          <w:sz w:val="20"/>
        </w:rPr>
        <w:t>属季节问题，若出现品种不能满足</w:t>
      </w:r>
      <w:r>
        <w:rPr>
          <w:sz w:val="20"/>
        </w:rPr>
        <w:t>甲方</w:t>
      </w:r>
      <w:r>
        <w:rPr>
          <w:sz w:val="20"/>
        </w:rPr>
        <w:t>需求的情况，可与</w:t>
      </w:r>
      <w:r>
        <w:rPr>
          <w:sz w:val="20"/>
        </w:rPr>
        <w:t>甲方</w:t>
      </w:r>
      <w:r>
        <w:rPr>
          <w:sz w:val="20"/>
        </w:rPr>
        <w:t>协商调换相应类别的品种</w:t>
      </w:r>
      <w:r>
        <w:rPr>
          <w:sz w:val="20"/>
        </w:rPr>
        <w:t>(按叶菜、瓜菜等进行分类)。</w:t>
      </w:r>
    </w:p>
    <w:p>
      <w:pPr>
        <w:pStyle w:val="null3"/>
        <w:jc w:val="both"/>
      </w:pPr>
      <w:r>
        <w:rPr>
          <w:sz w:val="20"/>
        </w:rPr>
        <w:t>（一）食材质量要求</w:t>
      </w:r>
    </w:p>
    <w:p>
      <w:pPr>
        <w:pStyle w:val="null3"/>
        <w:jc w:val="both"/>
      </w:pPr>
      <w:r>
        <w:rPr>
          <w:sz w:val="20"/>
        </w:rPr>
        <w:t>1.从蔬菜色泽看，各种蔬菜都应具有本品种固有的颜色，大多数有发亮的光泽，以此显示蔬菜的成熟度及鲜嫩程度；</w:t>
      </w:r>
    </w:p>
    <w:p>
      <w:pPr>
        <w:pStyle w:val="null3"/>
        <w:jc w:val="both"/>
      </w:pPr>
      <w:r>
        <w:rPr>
          <w:sz w:val="20"/>
        </w:rPr>
        <w:t>2.从蔬菜气味看，多数蔬菜具有清馨、甘辛香、甜酸香等气味，可凭嗅觉识别不同品种的质量，不允许有腐烂变质的亚硝酸盐味和其他异常气味；</w:t>
      </w:r>
    </w:p>
    <w:p>
      <w:pPr>
        <w:pStyle w:val="null3"/>
        <w:jc w:val="both"/>
      </w:pPr>
      <w:r>
        <w:rPr>
          <w:sz w:val="20"/>
        </w:rPr>
        <w:t>3.从蔬菜滋味看，因品种不同而各异，多数蔬菜滋味甘淡、甜酸、清爽鲜美，少数具有辛酸、苦涩等特殊风味以刺激食欲，如失去本品种原有的滋味即为异常；</w:t>
      </w:r>
    </w:p>
    <w:p>
      <w:pPr>
        <w:pStyle w:val="null3"/>
        <w:jc w:val="both"/>
      </w:pPr>
      <w:r>
        <w:rPr>
          <w:sz w:val="20"/>
        </w:rPr>
        <w:t>4.从蔬菜形态看，应尽量避免由于客观因素而造成的各种非正常、不新鲜的蔬菜，例如萎蔫、枯塌、损伤、病变、虫害侵蚀等引起的形态异常等。</w:t>
      </w:r>
    </w:p>
    <w:p>
      <w:pPr>
        <w:pStyle w:val="null3"/>
        <w:jc w:val="both"/>
      </w:pPr>
      <w:r>
        <w:rPr>
          <w:sz w:val="20"/>
        </w:rPr>
        <w:t>5.</w:t>
      </w:r>
      <w:r>
        <w:rPr>
          <w:sz w:val="20"/>
        </w:rPr>
        <w:t>乙方</w:t>
      </w:r>
      <w:r>
        <w:rPr>
          <w:sz w:val="20"/>
        </w:rPr>
        <w:t>在供应过程中，如果发生出现质量问题或造成食物中毒</w:t>
      </w:r>
      <w:r>
        <w:rPr>
          <w:sz w:val="20"/>
        </w:rPr>
        <w:t>,如变质等情况，经查实后确属</w:t>
      </w:r>
      <w:r>
        <w:rPr>
          <w:sz w:val="20"/>
        </w:rPr>
        <w:t>乙方</w:t>
      </w:r>
      <w:r>
        <w:rPr>
          <w:sz w:val="20"/>
        </w:rPr>
        <w:t>责任的，</w:t>
      </w:r>
      <w:r>
        <w:rPr>
          <w:sz w:val="20"/>
        </w:rPr>
        <w:t>乙方</w:t>
      </w:r>
      <w:r>
        <w:rPr>
          <w:sz w:val="20"/>
        </w:rPr>
        <w:t>应承担全部责任，主要包括食物中毒人员医疗费、误工费、事故处理费等，直至追究刑事责任。</w:t>
      </w:r>
    </w:p>
    <w:p>
      <w:pPr>
        <w:pStyle w:val="null3"/>
        <w:jc w:val="both"/>
      </w:pPr>
      <w:r>
        <w:rPr>
          <w:sz w:val="20"/>
        </w:rPr>
        <w:t>（二）配送和管理要求</w:t>
      </w:r>
      <w:r>
        <w:rPr>
          <w:sz w:val="20"/>
        </w:rPr>
        <w:t xml:space="preserve">                 </w:t>
      </w:r>
    </w:p>
    <w:p>
      <w:pPr>
        <w:pStyle w:val="null3"/>
        <w:jc w:val="both"/>
      </w:pPr>
      <w:r>
        <w:rPr>
          <w:sz w:val="20"/>
        </w:rPr>
        <w:t>1.蔬菜的品种安排(分主菜和配菜)</w:t>
      </w:r>
    </w:p>
    <w:p>
      <w:pPr>
        <w:pStyle w:val="null3"/>
        <w:jc w:val="both"/>
      </w:pPr>
      <w:r>
        <w:rPr>
          <w:sz w:val="20"/>
        </w:rPr>
        <w:t>（</w:t>
      </w:r>
      <w:r>
        <w:rPr>
          <w:sz w:val="20"/>
        </w:rPr>
        <w:t>1）配菜品种按</w:t>
      </w:r>
      <w:r>
        <w:rPr>
          <w:sz w:val="20"/>
        </w:rPr>
        <w:t>甲方</w:t>
      </w:r>
      <w:r>
        <w:rPr>
          <w:sz w:val="20"/>
        </w:rPr>
        <w:t>计划和要求的品种配送；</w:t>
      </w:r>
    </w:p>
    <w:p>
      <w:pPr>
        <w:pStyle w:val="null3"/>
        <w:jc w:val="both"/>
      </w:pPr>
      <w:r>
        <w:rPr>
          <w:sz w:val="20"/>
        </w:rPr>
        <w:t>（</w:t>
      </w:r>
      <w:r>
        <w:rPr>
          <w:sz w:val="20"/>
        </w:rPr>
        <w:t>2）主菜品种由双方根据季节安排，但要确保每周有3个品种或以上，每个品种不多于2次，6-9月叶菜类不少于30%，其余时间叶菜类不少于50%。</w:t>
      </w:r>
    </w:p>
    <w:p>
      <w:pPr>
        <w:pStyle w:val="null3"/>
        <w:jc w:val="both"/>
      </w:pPr>
      <w:r>
        <w:rPr>
          <w:sz w:val="20"/>
        </w:rPr>
        <w:t>2.蔬菜包装与标志要求：</w:t>
      </w:r>
    </w:p>
    <w:p>
      <w:pPr>
        <w:pStyle w:val="null3"/>
        <w:jc w:val="both"/>
      </w:pPr>
      <w:r>
        <w:rPr>
          <w:sz w:val="20"/>
        </w:rPr>
        <w:t>（</w:t>
      </w:r>
      <w:r>
        <w:rPr>
          <w:sz w:val="20"/>
        </w:rPr>
        <w:t>1）包装。容器(框、箱、袋)要求清洁、干燥、牢固、透气，无污染、无异味、无霉变现象。</w:t>
      </w:r>
    </w:p>
    <w:p>
      <w:pPr>
        <w:pStyle w:val="null3"/>
        <w:jc w:val="both"/>
      </w:pPr>
      <w:r>
        <w:rPr>
          <w:sz w:val="20"/>
        </w:rPr>
        <w:t>（</w:t>
      </w:r>
      <w:r>
        <w:rPr>
          <w:sz w:val="20"/>
        </w:rPr>
        <w:t>2）每件包装必须按《农产品包装和标识管理办法》贴标签，并标明产地、品种、净含量、生产单位及地址和采收日期。</w:t>
      </w:r>
    </w:p>
    <w:p>
      <w:pPr>
        <w:pStyle w:val="null3"/>
        <w:jc w:val="both"/>
      </w:pPr>
      <w:r>
        <w:rPr>
          <w:sz w:val="20"/>
        </w:rPr>
        <w:t>（三）蔬菜卫生质量要求符合</w:t>
      </w:r>
      <w:r>
        <w:rPr>
          <w:sz w:val="20"/>
        </w:rPr>
        <w:t>GB-2763食品中农药最大残留限量，</w:t>
      </w:r>
      <w:r>
        <w:rPr>
          <w:sz w:val="20"/>
        </w:rPr>
        <w:t>乙方</w:t>
      </w:r>
      <w:r>
        <w:rPr>
          <w:sz w:val="20"/>
        </w:rPr>
        <w:t>须提供叶菜类的农残检测报告。</w:t>
      </w:r>
    </w:p>
    <w:p>
      <w:pPr>
        <w:pStyle w:val="null3"/>
        <w:jc w:val="both"/>
      </w:pPr>
      <w:r>
        <w:rPr>
          <w:sz w:val="20"/>
        </w:rPr>
        <w:t>（四）抽查发现食品安全质量问题的处理：</w:t>
      </w:r>
    </w:p>
    <w:p>
      <w:pPr>
        <w:pStyle w:val="null3"/>
        <w:ind w:firstLine="428"/>
        <w:jc w:val="both"/>
      </w:pPr>
      <w:r>
        <w:rPr>
          <w:sz w:val="20"/>
        </w:rPr>
        <w:t>对如食品中发现农药残留超标，腐败变质等危及人身安全的食品质量问题采取零容忍措施，一经发现，当日所送同批次食材全部退货。</w:t>
      </w:r>
    </w:p>
    <w:p>
      <w:pPr>
        <w:pStyle w:val="null3"/>
        <w:jc w:val="both"/>
      </w:pPr>
      <w:r>
        <w:rPr>
          <w:sz w:val="20"/>
        </w:rPr>
        <w:t>若抽查未发现问题，而在加工食用前发现部分食材质量问题，应立即通知单位伙食物资验收小组及</w:t>
      </w:r>
      <w:r>
        <w:rPr>
          <w:sz w:val="20"/>
        </w:rPr>
        <w:t>乙方</w:t>
      </w:r>
      <w:r>
        <w:rPr>
          <w:sz w:val="20"/>
        </w:rPr>
        <w:t>，将问题食材退货处理。</w:t>
      </w:r>
    </w:p>
    <w:p>
      <w:pPr>
        <w:pStyle w:val="null3"/>
        <w:ind w:left="510"/>
      </w:pPr>
      <w:r>
        <w:rPr>
          <w:sz w:val="18"/>
          <w:b/>
          <w:color w:val="000000"/>
        </w:rPr>
        <w:t>七、</w:t>
      </w:r>
      <w:r>
        <w:rPr>
          <w:sz w:val="18"/>
          <w:b/>
          <w:color w:val="000000"/>
          <w:shd w:fill="FFFFFF" w:val="clear"/>
        </w:rPr>
        <w:t>溯源标准及要求</w:t>
      </w:r>
    </w:p>
    <w:p>
      <w:pPr>
        <w:pStyle w:val="null3"/>
        <w:ind w:firstLine="428"/>
        <w:jc w:val="both"/>
      </w:pPr>
      <w:r>
        <w:rPr>
          <w:sz w:val="20"/>
        </w:rPr>
        <w:t>为做到</w:t>
      </w:r>
      <w:r>
        <w:rPr>
          <w:sz w:val="20"/>
        </w:rPr>
        <w:t>“来源可追溯、去向可查证”的目的，从源头上治理食堂食品隐患，</w:t>
      </w:r>
      <w:r>
        <w:rPr>
          <w:sz w:val="20"/>
        </w:rPr>
        <w:t>乙方</w:t>
      </w:r>
      <w:r>
        <w:rPr>
          <w:sz w:val="20"/>
        </w:rPr>
        <w:t>要严格按照</w:t>
      </w:r>
      <w:r>
        <w:rPr>
          <w:sz w:val="20"/>
        </w:rPr>
        <w:t>“溯源标准”提供票证，做到货到票证到。验收中无票证、货与票证不相符的以及要素不全的，</w:t>
      </w:r>
      <w:r>
        <w:rPr>
          <w:sz w:val="20"/>
        </w:rPr>
        <w:t>甲方</w:t>
      </w:r>
      <w:r>
        <w:rPr>
          <w:sz w:val="20"/>
        </w:rPr>
        <w:t>有权拒收。配送（食品流通）单位溯源的标准如下：</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915"/>
        <w:gridCol w:w="2400"/>
        <w:gridCol w:w="4815"/>
      </w:tblGrid>
      <w:tr>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票证要求食品种类</w:t>
            </w:r>
          </w:p>
        </w:tc>
        <w:tc>
          <w:tcPr>
            <w:tcW w:type="dxa" w:w="2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生产（供应）企业的资质证明：（首次供应时提供）</w:t>
            </w:r>
          </w:p>
        </w:tc>
        <w:tc>
          <w:tcPr>
            <w:tcW w:type="dxa" w:w="4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产品票证要求</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肉类</w:t>
            </w:r>
          </w:p>
        </w:tc>
        <w:tc>
          <w:tcPr>
            <w:tcW w:type="dxa" w:w="2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《企业法人营业执照》副本（三证合一）</w:t>
            </w:r>
          </w:p>
        </w:tc>
        <w:tc>
          <w:tcPr>
            <w:tcW w:type="dxa" w:w="4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批次产品提供《出入境动物产品检疫合格证》、《动物产品检疫合格证》、《产品合格证》、《卫生检疫报告》、《贮存地的出入库检疫证明》（水产品适用）每次供货票据（供货发票与送货清单）应当包括供货方名称、产品名称、产品数量、送货或购买日期等内容。提供的肉类均为定点屠宰场（厂）经检疫和肉品品质检验合格的产品，具有由定点屠宰场（厂）加盖验讫印章并出具《畜产品检验证明》。</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蔬菜</w:t>
            </w:r>
          </w:p>
        </w:tc>
        <w:tc>
          <w:tcPr>
            <w:tcW w:type="dxa" w:w="2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《企业法人营业执照》副本（三证合一）</w:t>
            </w:r>
          </w:p>
        </w:tc>
        <w:tc>
          <w:tcPr>
            <w:tcW w:type="dxa" w:w="4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蔬菜农药残留含量未超过食品安全标准限量的检测报告。每批次供货票据（供货发票与送货清单）应当包括供货方名称、产品名称、产品数量、送货或购买日期等内容。</w:t>
            </w:r>
          </w:p>
        </w:tc>
      </w:tr>
    </w:tbl>
    <w:p>
      <w:pPr>
        <w:pStyle w:val="null3"/>
        <w:ind w:left="510"/>
      </w:pPr>
      <w:r>
        <w:rPr>
          <w:sz w:val="18"/>
          <w:b/>
          <w:color w:val="000000"/>
        </w:rPr>
        <w:t>八、</w:t>
      </w:r>
      <w:r>
        <w:rPr>
          <w:sz w:val="18"/>
          <w:b/>
          <w:color w:val="000000"/>
          <w:shd w:fill="FFFFFF" w:val="clear"/>
        </w:rPr>
        <w:t>货物车辆配送要求</w:t>
      </w:r>
    </w:p>
    <w:p>
      <w:pPr>
        <w:pStyle w:val="null3"/>
        <w:jc w:val="both"/>
      </w:pPr>
      <w:r>
        <w:rPr>
          <w:sz w:val="20"/>
        </w:rPr>
        <w:t>（一）货物配送要求：采用封闭的、有低温保鲜设备并符合国家卫生、动物防疫条件的运载工具。运输猪肉的，还应当设置吊挂设施。并且要保持清洁和定期消毒。运输车厢的内仓，包括地面、墙面和顶，应使用抗腐蚀、防潮，易清洁消毒的材料。车厢内无不良气味、异味。冷冻食品需用专用冷藏、冷冻载具运输，应当有必要的保温设备并在整个运输过程中保持安全的冷藏、冷冻温度。特别是对于长途运输的食品，保证食品在运输全过程处于合适的温度范围。</w:t>
      </w:r>
    </w:p>
    <w:p>
      <w:pPr>
        <w:pStyle w:val="null3"/>
        <w:jc w:val="both"/>
      </w:pPr>
      <w:r>
        <w:rPr>
          <w:sz w:val="20"/>
        </w:rPr>
        <w:t>（二）运输过程应科学合理，运输车辆应定期清洁，保持性能稳定，符合规定的温度要求，使运输食品处于恒定的环境中。</w:t>
      </w:r>
    </w:p>
    <w:p>
      <w:pPr>
        <w:pStyle w:val="null3"/>
        <w:jc w:val="both"/>
      </w:pPr>
      <w:r>
        <w:rPr>
          <w:sz w:val="20"/>
        </w:rPr>
        <w:t>（三）车辆实行一小时配送圈运作，目的地在一小时内的用保温车配送，一小时以外的用制冷车配送，保证冷冻肉中心温度控制在</w:t>
      </w:r>
      <w:r>
        <w:rPr>
          <w:sz w:val="20"/>
        </w:rPr>
        <w:t>-2℃～7℃的范围之内，保证运输过程冷链不中断。商品到达目的地时外包装箱干爽,无软化现象。</w:t>
      </w:r>
    </w:p>
    <w:p>
      <w:pPr>
        <w:pStyle w:val="null3"/>
        <w:jc w:val="both"/>
      </w:pPr>
      <w:r>
        <w:rPr>
          <w:sz w:val="20"/>
        </w:rPr>
        <w:t>（四）配送车辆应主动避让行人。</w:t>
      </w:r>
    </w:p>
    <w:p>
      <w:pPr>
        <w:pStyle w:val="null3"/>
        <w:jc w:val="both"/>
      </w:pPr>
      <w:r>
        <w:rPr>
          <w:sz w:val="20"/>
        </w:rPr>
        <w:t>（五）卸货要求：送货车辆应保持清洁；食品堆放科学合理，避免造成食品的交叉污染；如对温度有要求的食品应确定食品的温度，记录送货车辆温度，并存档。在卸货过程中应保证冷藏食品脱离冷链时间不得超过</w:t>
      </w:r>
      <w:r>
        <w:rPr>
          <w:sz w:val="20"/>
        </w:rPr>
        <w:t>20分钟，冷冻食品脱离冷链时间不得超过30分钟。</w:t>
      </w:r>
    </w:p>
    <w:p>
      <w:pPr>
        <w:pStyle w:val="null3"/>
        <w:jc w:val="both"/>
      </w:pPr>
      <w:r>
        <w:rPr>
          <w:sz w:val="20"/>
        </w:rPr>
        <w:t>（六）在配送总重量不变情况下，</w:t>
      </w:r>
      <w:r>
        <w:rPr>
          <w:sz w:val="20"/>
        </w:rPr>
        <w:t>甲方</w:t>
      </w:r>
      <w:r>
        <w:rPr>
          <w:sz w:val="20"/>
        </w:rPr>
        <w:t>根据</w:t>
      </w:r>
      <w:r>
        <w:rPr>
          <w:sz w:val="20"/>
        </w:rPr>
        <w:t>乙方</w:t>
      </w:r>
      <w:r>
        <w:rPr>
          <w:sz w:val="20"/>
        </w:rPr>
        <w:t>各供货点择优配选上述货物按期出供货计划，</w:t>
      </w:r>
      <w:r>
        <w:rPr>
          <w:sz w:val="20"/>
        </w:rPr>
        <w:t>乙方</w:t>
      </w:r>
      <w:r>
        <w:rPr>
          <w:sz w:val="20"/>
        </w:rPr>
        <w:t>应灵活地配合和按时备齐货物。</w:t>
      </w:r>
    </w:p>
    <w:p>
      <w:pPr>
        <w:pStyle w:val="null3"/>
        <w:ind w:left="510"/>
      </w:pPr>
      <w:r>
        <w:rPr>
          <w:sz w:val="18"/>
          <w:b/>
          <w:color w:val="000000"/>
        </w:rPr>
        <w:t>九、</w:t>
      </w:r>
      <w:r>
        <w:rPr>
          <w:sz w:val="18"/>
          <w:b/>
          <w:color w:val="000000"/>
          <w:shd w:fill="FFFFFF" w:val="clear"/>
        </w:rPr>
        <w:t>权利瑕疵担保</w:t>
      </w:r>
    </w:p>
    <w:p>
      <w:pPr>
        <w:pStyle w:val="null3"/>
      </w:pPr>
      <w:r>
        <w:rPr>
          <w:sz w:val="18"/>
          <w:color w:val="000000"/>
        </w:rPr>
        <w:t>（一）</w:t>
      </w:r>
      <w:r>
        <w:rPr>
          <w:sz w:val="18"/>
          <w:color w:val="000000"/>
          <w:shd w:fill="FFFFFF" w:val="clear"/>
        </w:rPr>
        <w:t>乙方</w:t>
      </w:r>
      <w:r>
        <w:rPr>
          <w:sz w:val="18"/>
          <w:color w:val="000000"/>
          <w:shd w:fill="FFFFFF" w:val="clear"/>
        </w:rPr>
        <w:t>应保证所提供的食品来源合法。</w:t>
      </w:r>
    </w:p>
    <w:p>
      <w:pPr>
        <w:pStyle w:val="null3"/>
      </w:pPr>
      <w:r>
        <w:rPr>
          <w:sz w:val="18"/>
          <w:color w:val="000000"/>
        </w:rPr>
        <w:t>（二）</w:t>
      </w:r>
      <w:r>
        <w:rPr>
          <w:sz w:val="18"/>
          <w:color w:val="000000"/>
          <w:shd w:fill="FFFFFF" w:val="clear"/>
        </w:rPr>
        <w:t>乙方</w:t>
      </w:r>
      <w:r>
        <w:rPr>
          <w:sz w:val="18"/>
          <w:color w:val="000000"/>
          <w:shd w:fill="FFFFFF" w:val="clear"/>
        </w:rPr>
        <w:t>应保证所提供的食品的所有权完全属于</w:t>
      </w:r>
      <w:r>
        <w:rPr>
          <w:sz w:val="18"/>
          <w:color w:val="000000"/>
          <w:shd w:fill="FFFFFF" w:val="clear"/>
        </w:rPr>
        <w:t>乙方</w:t>
      </w:r>
      <w:r>
        <w:rPr>
          <w:sz w:val="18"/>
          <w:color w:val="000000"/>
          <w:shd w:fill="FFFFFF" w:val="clear"/>
        </w:rPr>
        <w:t>且不存在任何未曾向</w:t>
      </w:r>
      <w:r>
        <w:rPr>
          <w:sz w:val="18"/>
          <w:color w:val="000000"/>
          <w:shd w:fill="FFFFFF" w:val="clear"/>
        </w:rPr>
        <w:t>甲方</w:t>
      </w:r>
      <w:r>
        <w:rPr>
          <w:sz w:val="18"/>
          <w:color w:val="000000"/>
          <w:shd w:fill="FFFFFF" w:val="clear"/>
        </w:rPr>
        <w:t>透露的担保物权或被查封等权利瑕疵。</w:t>
      </w:r>
    </w:p>
    <w:p>
      <w:pPr>
        <w:pStyle w:val="null3"/>
      </w:pPr>
      <w:r>
        <w:rPr>
          <w:sz w:val="18"/>
          <w:color w:val="000000"/>
        </w:rPr>
        <w:t>（三）</w:t>
      </w:r>
      <w:r>
        <w:rPr>
          <w:sz w:val="18"/>
          <w:color w:val="000000"/>
          <w:shd w:fill="FFFFFF" w:val="clear"/>
        </w:rPr>
        <w:t>乙方</w:t>
      </w:r>
      <w:r>
        <w:rPr>
          <w:sz w:val="18"/>
          <w:color w:val="000000"/>
          <w:shd w:fill="FFFFFF" w:val="clear"/>
        </w:rPr>
        <w:t>应保证所提供的食品没有侵犯任何第三</w:t>
      </w:r>
      <w:r>
        <w:rPr>
          <w:sz w:val="18"/>
          <w:color w:val="000000"/>
          <w:shd w:fill="FFFFFF" w:val="clear"/>
        </w:rPr>
        <w:t>方</w:t>
      </w:r>
      <w:r>
        <w:rPr>
          <w:sz w:val="18"/>
          <w:color w:val="000000"/>
          <w:shd w:fill="FFFFFF" w:val="clear"/>
        </w:rPr>
        <w:t>的权利。</w:t>
      </w:r>
    </w:p>
    <w:p>
      <w:pPr>
        <w:pStyle w:val="null3"/>
      </w:pPr>
      <w:r>
        <w:rPr>
          <w:sz w:val="18"/>
          <w:color w:val="000000"/>
        </w:rPr>
        <w:t>（四）</w:t>
      </w:r>
      <w:r>
        <w:rPr>
          <w:sz w:val="18"/>
          <w:color w:val="000000"/>
          <w:shd w:fill="FFFFFF" w:val="clear"/>
        </w:rPr>
        <w:t>涉及</w:t>
      </w:r>
      <w:r>
        <w:rPr>
          <w:sz w:val="18"/>
          <w:color w:val="000000"/>
          <w:shd w:fill="FFFFFF" w:val="clear"/>
        </w:rPr>
        <w:t>乙方</w:t>
      </w:r>
      <w:r>
        <w:rPr>
          <w:sz w:val="18"/>
          <w:color w:val="000000"/>
          <w:shd w:fill="FFFFFF" w:val="clear"/>
        </w:rPr>
        <w:t>提供食品所产生的一切法律纠纷，则由</w:t>
      </w:r>
      <w:r>
        <w:rPr>
          <w:sz w:val="18"/>
          <w:color w:val="000000"/>
          <w:shd w:fill="FFFFFF" w:val="clear"/>
        </w:rPr>
        <w:t>乙方</w:t>
      </w:r>
      <w:r>
        <w:rPr>
          <w:sz w:val="18"/>
          <w:color w:val="000000"/>
          <w:shd w:fill="FFFFFF" w:val="clear"/>
        </w:rPr>
        <w:t>承担全部责任。</w:t>
      </w:r>
    </w:p>
    <w:p>
      <w:pPr>
        <w:pStyle w:val="null3"/>
        <w:ind w:left="510"/>
      </w:pPr>
      <w:r>
        <w:rPr>
          <w:sz w:val="18"/>
          <w:b/>
          <w:color w:val="000000"/>
        </w:rPr>
        <w:t>十、</w:t>
      </w:r>
      <w:r>
        <w:rPr>
          <w:sz w:val="18"/>
          <w:b/>
          <w:color w:val="000000"/>
          <w:shd w:fill="FFFFFF" w:val="clear"/>
        </w:rPr>
        <w:t>其他要求</w:t>
      </w:r>
    </w:p>
    <w:p>
      <w:pPr>
        <w:pStyle w:val="null3"/>
      </w:pPr>
      <w:r>
        <w:rPr>
          <w:sz w:val="18"/>
          <w:color w:val="000000"/>
        </w:rPr>
        <w:t>（一）</w:t>
      </w:r>
      <w:r>
        <w:rPr>
          <w:sz w:val="18"/>
          <w:color w:val="000000"/>
          <w:shd w:fill="FFFFFF" w:val="clear"/>
        </w:rPr>
        <w:t>乙方</w:t>
      </w:r>
      <w:r>
        <w:rPr>
          <w:sz w:val="18"/>
          <w:color w:val="000000"/>
          <w:shd w:fill="FFFFFF" w:val="clear"/>
        </w:rPr>
        <w:t>应遵守</w:t>
      </w:r>
      <w:r>
        <w:rPr>
          <w:sz w:val="18"/>
          <w:color w:val="000000"/>
          <w:shd w:fill="FFFFFF" w:val="clear"/>
        </w:rPr>
        <w:t>甲方</w:t>
      </w:r>
      <w:r>
        <w:rPr>
          <w:sz w:val="18"/>
          <w:color w:val="000000"/>
          <w:shd w:fill="FFFFFF" w:val="clear"/>
        </w:rPr>
        <w:t>的各项规定。</w:t>
      </w:r>
    </w:p>
    <w:p>
      <w:pPr>
        <w:pStyle w:val="null3"/>
      </w:pPr>
      <w:r>
        <w:rPr>
          <w:sz w:val="18"/>
          <w:color w:val="000000"/>
        </w:rPr>
        <w:t>（二）</w:t>
      </w:r>
      <w:r>
        <w:rPr>
          <w:sz w:val="18"/>
          <w:color w:val="000000"/>
          <w:shd w:fill="FFFFFF" w:val="clear"/>
        </w:rPr>
        <w:t>乙方</w:t>
      </w:r>
      <w:r>
        <w:rPr>
          <w:sz w:val="18"/>
          <w:color w:val="000000"/>
          <w:shd w:fill="FFFFFF" w:val="clear"/>
        </w:rPr>
        <w:t>除不可抗力外，不得因其他任何理由延迟送货。</w:t>
      </w:r>
      <w:r>
        <w:rPr>
          <w:sz w:val="18"/>
          <w:color w:val="000000"/>
          <w:shd w:fill="FFFFFF" w:val="clear"/>
        </w:rPr>
        <w:t>甲方</w:t>
      </w:r>
      <w:r>
        <w:rPr>
          <w:sz w:val="18"/>
          <w:color w:val="000000"/>
          <w:shd w:fill="FFFFFF" w:val="clear"/>
        </w:rPr>
        <w:t>如遇特殊情况需推迟送货，应提前通知</w:t>
      </w:r>
      <w:r>
        <w:rPr>
          <w:sz w:val="18"/>
          <w:color w:val="000000"/>
          <w:shd w:fill="FFFFFF" w:val="clear"/>
        </w:rPr>
        <w:t>乙方</w:t>
      </w:r>
      <w:r>
        <w:rPr>
          <w:sz w:val="18"/>
          <w:color w:val="000000"/>
          <w:shd w:fill="FFFFFF" w:val="clear"/>
        </w:rPr>
        <w:t>。因</w:t>
      </w:r>
      <w:r>
        <w:rPr>
          <w:sz w:val="18"/>
          <w:color w:val="000000"/>
          <w:shd w:fill="FFFFFF" w:val="clear"/>
        </w:rPr>
        <w:t>乙方</w:t>
      </w:r>
      <w:r>
        <w:rPr>
          <w:sz w:val="18"/>
          <w:color w:val="000000"/>
          <w:shd w:fill="FFFFFF" w:val="clear"/>
        </w:rPr>
        <w:t>原因延误交货日期的（</w:t>
      </w:r>
      <w:r>
        <w:rPr>
          <w:sz w:val="18"/>
          <w:color w:val="000000"/>
          <w:shd w:fill="FFFFFF" w:val="clear"/>
        </w:rPr>
        <w:t>甲方</w:t>
      </w:r>
      <w:r>
        <w:rPr>
          <w:sz w:val="18"/>
          <w:color w:val="000000"/>
          <w:shd w:fill="FFFFFF" w:val="clear"/>
        </w:rPr>
        <w:t>要求推迟的除外）</w:t>
      </w:r>
      <w:r>
        <w:rPr>
          <w:sz w:val="18"/>
          <w:color w:val="000000"/>
          <w:shd w:fill="FFFFFF" w:val="clear"/>
        </w:rPr>
        <w:t>甲方</w:t>
      </w:r>
      <w:r>
        <w:rPr>
          <w:sz w:val="18"/>
          <w:color w:val="000000"/>
          <w:shd w:fill="FFFFFF" w:val="clear"/>
        </w:rPr>
        <w:t>有权要求</w:t>
      </w:r>
      <w:r>
        <w:rPr>
          <w:sz w:val="18"/>
          <w:color w:val="000000"/>
          <w:shd w:fill="FFFFFF" w:val="clear"/>
        </w:rPr>
        <w:t>乙方</w:t>
      </w:r>
      <w:r>
        <w:rPr>
          <w:sz w:val="18"/>
          <w:color w:val="000000"/>
          <w:shd w:fill="FFFFFF" w:val="clear"/>
        </w:rPr>
        <w:t>承担由此产生的责任和经济损失。</w:t>
      </w:r>
    </w:p>
    <w:p>
      <w:pPr>
        <w:pStyle w:val="null3"/>
      </w:pPr>
      <w:r>
        <w:rPr>
          <w:sz w:val="18"/>
          <w:color w:val="000000"/>
        </w:rPr>
        <w:t>（三）</w:t>
      </w:r>
      <w:r>
        <w:rPr>
          <w:sz w:val="18"/>
          <w:color w:val="000000"/>
          <w:shd w:fill="FFFFFF" w:val="clear"/>
        </w:rPr>
        <w:t>乙方</w:t>
      </w:r>
      <w:r>
        <w:rPr>
          <w:sz w:val="18"/>
          <w:color w:val="000000"/>
          <w:shd w:fill="FFFFFF" w:val="clear"/>
        </w:rPr>
        <w:t>不得变更供应商品，应严格按招标要求和投标承诺（含商标、名称、产地、规格和重量等）供应，否则，</w:t>
      </w:r>
      <w:r>
        <w:rPr>
          <w:sz w:val="18"/>
          <w:color w:val="000000"/>
          <w:shd w:fill="FFFFFF" w:val="clear"/>
        </w:rPr>
        <w:t>甲方</w:t>
      </w:r>
      <w:r>
        <w:rPr>
          <w:sz w:val="18"/>
          <w:color w:val="000000"/>
          <w:shd w:fill="FFFFFF" w:val="clear"/>
        </w:rPr>
        <w:t>有权拒收。</w:t>
      </w:r>
    </w:p>
    <w:p>
      <w:pPr>
        <w:pStyle w:val="null3"/>
      </w:pPr>
      <w:r>
        <w:rPr>
          <w:sz w:val="18"/>
          <w:color w:val="000000"/>
        </w:rPr>
        <w:t>（四）</w:t>
      </w:r>
      <w:r>
        <w:rPr>
          <w:sz w:val="18"/>
          <w:color w:val="000000"/>
          <w:shd w:fill="FFFFFF" w:val="clear"/>
        </w:rPr>
        <w:t>甲方</w:t>
      </w:r>
      <w:r>
        <w:rPr>
          <w:sz w:val="18"/>
          <w:color w:val="000000"/>
          <w:shd w:fill="FFFFFF" w:val="clear"/>
        </w:rPr>
        <w:t>按合同对商品进行认真验收，对不符合规格要求的商品，</w:t>
      </w:r>
      <w:r>
        <w:rPr>
          <w:sz w:val="18"/>
          <w:color w:val="000000"/>
          <w:shd w:fill="FFFFFF" w:val="clear"/>
        </w:rPr>
        <w:t>乙方</w:t>
      </w:r>
      <w:r>
        <w:rPr>
          <w:sz w:val="18"/>
          <w:color w:val="000000"/>
          <w:shd w:fill="FFFFFF" w:val="clear"/>
        </w:rPr>
        <w:t>须无条件退货；</w:t>
      </w:r>
      <w:r>
        <w:rPr>
          <w:sz w:val="18"/>
          <w:color w:val="000000"/>
          <w:shd w:fill="FFFFFF" w:val="clear"/>
        </w:rPr>
        <w:t>乙方</w:t>
      </w:r>
      <w:r>
        <w:rPr>
          <w:sz w:val="18"/>
          <w:color w:val="000000"/>
          <w:shd w:fill="FFFFFF" w:val="clear"/>
        </w:rPr>
        <w:t>未能履行磋商文件和合同所定事项，或供应不合格的、假冒伪劣、以次充好的商品或供货时的商品与</w:t>
      </w:r>
      <w:r>
        <w:rPr>
          <w:sz w:val="18"/>
          <w:color w:val="000000"/>
          <w:shd w:fill="FFFFFF" w:val="clear"/>
        </w:rPr>
        <w:t>乙方</w:t>
      </w:r>
      <w:r>
        <w:rPr>
          <w:sz w:val="18"/>
          <w:color w:val="000000"/>
          <w:shd w:fill="FFFFFF" w:val="clear"/>
        </w:rPr>
        <w:t>响应文件中的承诺不符，</w:t>
      </w:r>
      <w:r>
        <w:rPr>
          <w:sz w:val="18"/>
          <w:color w:val="000000"/>
          <w:shd w:fill="FFFFFF" w:val="clear"/>
        </w:rPr>
        <w:t>甲方</w:t>
      </w:r>
      <w:r>
        <w:rPr>
          <w:sz w:val="18"/>
          <w:color w:val="000000"/>
          <w:shd w:fill="FFFFFF" w:val="clear"/>
        </w:rPr>
        <w:t>退货后将记录在案，并对</w:t>
      </w:r>
      <w:r>
        <w:rPr>
          <w:sz w:val="18"/>
          <w:color w:val="000000"/>
          <w:shd w:fill="FFFFFF" w:val="clear"/>
        </w:rPr>
        <w:t>乙方</w:t>
      </w:r>
      <w:r>
        <w:rPr>
          <w:sz w:val="18"/>
          <w:color w:val="000000"/>
          <w:shd w:fill="FFFFFF" w:val="clear"/>
        </w:rPr>
        <w:t>予以处罚，</w:t>
      </w:r>
      <w:r>
        <w:rPr>
          <w:sz w:val="18"/>
          <w:color w:val="000000"/>
          <w:shd w:fill="FFFFFF" w:val="clear"/>
        </w:rPr>
        <w:t>乙方</w:t>
      </w:r>
      <w:r>
        <w:rPr>
          <w:sz w:val="18"/>
          <w:color w:val="000000"/>
          <w:shd w:fill="FFFFFF" w:val="clear"/>
        </w:rPr>
        <w:t>除要承担</w:t>
      </w:r>
      <w:r>
        <w:rPr>
          <w:sz w:val="18"/>
          <w:color w:val="000000"/>
          <w:shd w:fill="FFFFFF" w:val="clear"/>
        </w:rPr>
        <w:t>甲方</w:t>
      </w:r>
      <w:r>
        <w:rPr>
          <w:sz w:val="18"/>
          <w:color w:val="000000"/>
          <w:shd w:fill="FFFFFF" w:val="clear"/>
        </w:rPr>
        <w:t>因此产生的一切损失和费用外，情节严重的</w:t>
      </w:r>
      <w:r>
        <w:rPr>
          <w:sz w:val="18"/>
          <w:color w:val="000000"/>
          <w:shd w:fill="FFFFFF" w:val="clear"/>
        </w:rPr>
        <w:t>甲方</w:t>
      </w:r>
      <w:r>
        <w:rPr>
          <w:sz w:val="18"/>
          <w:color w:val="000000"/>
          <w:shd w:fill="FFFFFF" w:val="clear"/>
        </w:rPr>
        <w:t>有权单方终止合同并报政府采购监督管理部门处理。</w:t>
      </w:r>
    </w:p>
    <w:p>
      <w:pPr>
        <w:pStyle w:val="null3"/>
      </w:pPr>
      <w:r>
        <w:rPr>
          <w:sz w:val="18"/>
          <w:color w:val="000000"/>
        </w:rPr>
        <w:t>（五）</w:t>
      </w:r>
      <w:r>
        <w:rPr>
          <w:sz w:val="18"/>
          <w:color w:val="000000"/>
          <w:shd w:fill="FFFFFF" w:val="clear"/>
        </w:rPr>
        <w:t>乙方</w:t>
      </w:r>
      <w:r>
        <w:rPr>
          <w:sz w:val="18"/>
          <w:color w:val="000000"/>
          <w:shd w:fill="FFFFFF" w:val="clear"/>
        </w:rPr>
        <w:t>须按所供应商品的销售额开具国家正式发票。</w:t>
      </w:r>
    </w:p>
    <w:p>
      <w:pPr>
        <w:pStyle w:val="null3"/>
      </w:pPr>
      <w:r>
        <w:rPr>
          <w:sz w:val="18"/>
          <w:color w:val="000000"/>
        </w:rPr>
        <w:t>（六）</w:t>
      </w:r>
      <w:r>
        <w:rPr>
          <w:sz w:val="18"/>
          <w:color w:val="000000"/>
          <w:shd w:fill="FFFFFF" w:val="clear"/>
        </w:rPr>
        <w:t>乙方</w:t>
      </w:r>
      <w:r>
        <w:rPr>
          <w:sz w:val="18"/>
          <w:color w:val="000000"/>
          <w:shd w:fill="FFFFFF" w:val="clear"/>
        </w:rPr>
        <w:t>被有效投诉</w:t>
      </w:r>
      <w:r>
        <w:rPr>
          <w:sz w:val="18"/>
          <w:color w:val="000000"/>
          <w:shd w:fill="FFFFFF" w:val="clear"/>
        </w:rPr>
        <w:t>3次或造成安全（食品卫生）事故的将被终止合同并报有关行业主管单位处理。</w:t>
      </w:r>
    </w:p>
    <w:p>
      <w:pPr>
        <w:pStyle w:val="null3"/>
      </w:pPr>
      <w:r>
        <w:rPr>
          <w:sz w:val="18"/>
          <w:color w:val="000000"/>
        </w:rPr>
        <w:t>（七）</w:t>
      </w:r>
      <w:r>
        <w:rPr>
          <w:sz w:val="18"/>
          <w:color w:val="000000"/>
          <w:shd w:fill="FFFFFF" w:val="clear"/>
        </w:rPr>
        <w:t>乙方</w:t>
      </w:r>
      <w:r>
        <w:rPr>
          <w:sz w:val="18"/>
          <w:color w:val="000000"/>
          <w:shd w:fill="FFFFFF" w:val="clear"/>
        </w:rPr>
        <w:t>不得泄露</w:t>
      </w:r>
      <w:r>
        <w:rPr>
          <w:sz w:val="18"/>
          <w:color w:val="000000"/>
          <w:shd w:fill="FFFFFF" w:val="clear"/>
        </w:rPr>
        <w:t>甲方</w:t>
      </w:r>
      <w:r>
        <w:rPr>
          <w:sz w:val="18"/>
          <w:color w:val="000000"/>
          <w:shd w:fill="FFFFFF" w:val="clear"/>
        </w:rPr>
        <w:t>及使用单位的信息。泄密造成</w:t>
      </w:r>
      <w:r>
        <w:rPr>
          <w:sz w:val="18"/>
          <w:color w:val="000000"/>
          <w:shd w:fill="FFFFFF" w:val="clear"/>
        </w:rPr>
        <w:t>甲方</w:t>
      </w:r>
      <w:r>
        <w:rPr>
          <w:sz w:val="18"/>
          <w:color w:val="000000"/>
          <w:shd w:fill="FFFFFF" w:val="clear"/>
        </w:rPr>
        <w:t>及使用单位损失的，</w:t>
      </w:r>
      <w:r>
        <w:rPr>
          <w:sz w:val="18"/>
          <w:color w:val="000000"/>
          <w:shd w:fill="FFFFFF" w:val="clear"/>
        </w:rPr>
        <w:t>乙方</w:t>
      </w:r>
      <w:r>
        <w:rPr>
          <w:sz w:val="18"/>
          <w:color w:val="000000"/>
          <w:shd w:fill="FFFFFF" w:val="clear"/>
        </w:rPr>
        <w:t>将承担由此产生的一切损失和法律责任。</w:t>
      </w:r>
    </w:p>
    <w:p>
      <w:pPr>
        <w:pStyle w:val="null3"/>
      </w:pPr>
      <w:r>
        <w:rPr>
          <w:sz w:val="18"/>
          <w:color w:val="000000"/>
        </w:rPr>
        <w:t>（八）</w:t>
      </w:r>
      <w:r>
        <w:rPr>
          <w:sz w:val="18"/>
          <w:color w:val="000000"/>
          <w:shd w:fill="FFFFFF" w:val="clear"/>
        </w:rPr>
        <w:t>乙方</w:t>
      </w:r>
      <w:r>
        <w:rPr>
          <w:sz w:val="18"/>
          <w:color w:val="000000"/>
          <w:shd w:fill="FFFFFF" w:val="clear"/>
        </w:rPr>
        <w:t>应能够配合</w:t>
      </w:r>
      <w:r>
        <w:rPr>
          <w:sz w:val="18"/>
          <w:color w:val="000000"/>
          <w:shd w:fill="FFFFFF" w:val="clear"/>
        </w:rPr>
        <w:t>甲方</w:t>
      </w:r>
      <w:r>
        <w:rPr>
          <w:sz w:val="18"/>
          <w:color w:val="000000"/>
          <w:shd w:fill="FFFFFF" w:val="clear"/>
        </w:rPr>
        <w:t>及时更新所提供的符合卫监部门的有效证明材料。如有效的营业执照、产品合格证、食品经营许可证等。</w:t>
      </w:r>
    </w:p>
    <w:p>
      <w:pPr>
        <w:pStyle w:val="null3"/>
      </w:pPr>
      <w:r>
        <w:rPr>
          <w:sz w:val="18"/>
          <w:color w:val="000000"/>
        </w:rPr>
        <w:t>（九）</w:t>
      </w:r>
      <w:r>
        <w:rPr>
          <w:sz w:val="18"/>
          <w:color w:val="000000"/>
          <w:shd w:fill="FFFFFF" w:val="clear"/>
        </w:rPr>
        <w:t>在供货期内，根据上级扶贫工作要求，如</w:t>
      </w:r>
      <w:r>
        <w:rPr>
          <w:sz w:val="18"/>
          <w:color w:val="000000"/>
          <w:shd w:fill="FFFFFF" w:val="clear"/>
        </w:rPr>
        <w:t>甲方</w:t>
      </w:r>
      <w:r>
        <w:rPr>
          <w:sz w:val="18"/>
          <w:color w:val="000000"/>
          <w:shd w:fill="FFFFFF" w:val="clear"/>
        </w:rPr>
        <w:t>需定向采购贫困地区的农副产品的，具体扶贫采购工作由</w:t>
      </w:r>
      <w:r>
        <w:rPr>
          <w:sz w:val="18"/>
          <w:color w:val="000000"/>
          <w:shd w:fill="FFFFFF" w:val="clear"/>
        </w:rPr>
        <w:t>甲方</w:t>
      </w:r>
      <w:r>
        <w:rPr>
          <w:sz w:val="18"/>
          <w:color w:val="000000"/>
          <w:shd w:fill="FFFFFF" w:val="clear"/>
        </w:rPr>
        <w:t>根据上级相关部门的要求和安排进行采购实施，可由</w:t>
      </w:r>
      <w:r>
        <w:rPr>
          <w:sz w:val="18"/>
          <w:color w:val="000000"/>
          <w:shd w:fill="FFFFFF" w:val="clear"/>
        </w:rPr>
        <w:t>甲方</w:t>
      </w:r>
      <w:r>
        <w:rPr>
          <w:sz w:val="18"/>
          <w:color w:val="000000"/>
          <w:shd w:fill="FFFFFF" w:val="clear"/>
        </w:rPr>
        <w:t>自行按规定采购，或由</w:t>
      </w:r>
      <w:r>
        <w:rPr>
          <w:sz w:val="18"/>
          <w:color w:val="000000"/>
          <w:shd w:fill="FFFFFF" w:val="clear"/>
        </w:rPr>
        <w:t>乙方</w:t>
      </w:r>
      <w:r>
        <w:rPr>
          <w:sz w:val="18"/>
          <w:color w:val="000000"/>
          <w:shd w:fill="FFFFFF" w:val="clear"/>
        </w:rPr>
        <w:t>按规定进行采购，</w:t>
      </w:r>
      <w:r>
        <w:rPr>
          <w:sz w:val="18"/>
          <w:color w:val="000000"/>
          <w:shd w:fill="FFFFFF" w:val="clear"/>
        </w:rPr>
        <w:t>乙方</w:t>
      </w:r>
      <w:r>
        <w:rPr>
          <w:sz w:val="18"/>
          <w:color w:val="000000"/>
          <w:shd w:fill="FFFFFF" w:val="clear"/>
        </w:rPr>
        <w:t>应无条件配合</w:t>
      </w:r>
      <w:r>
        <w:rPr>
          <w:sz w:val="18"/>
          <w:color w:val="000000"/>
          <w:shd w:fill="FFFFFF" w:val="clear"/>
        </w:rPr>
        <w:t>甲方</w:t>
      </w:r>
      <w:r>
        <w:rPr>
          <w:sz w:val="18"/>
          <w:color w:val="000000"/>
          <w:shd w:fill="FFFFFF" w:val="clear"/>
        </w:rPr>
        <w:t>定向采购贫困地区的农副产品。贫困地区的农副产品价格按</w:t>
      </w:r>
      <w:r>
        <w:rPr>
          <w:sz w:val="18"/>
          <w:color w:val="000000"/>
          <w:shd w:fill="FFFFFF" w:val="clear"/>
        </w:rPr>
        <w:t>“贫困地区农副产品网络销售平台”（http://cg.fupin832.com）和相关政策文件的要求确定。定向采购的贫困地区农副产品金额包含在</w:t>
      </w:r>
      <w:r>
        <w:rPr>
          <w:sz w:val="18"/>
          <w:color w:val="000000"/>
          <w:shd w:fill="FFFFFF" w:val="clear"/>
        </w:rPr>
        <w:t>本合同金额</w:t>
      </w:r>
      <w:r>
        <w:rPr>
          <w:sz w:val="18"/>
          <w:color w:val="000000"/>
          <w:shd w:fill="FFFFFF" w:val="clear"/>
        </w:rPr>
        <w:t>内。</w:t>
      </w:r>
    </w:p>
    <w:p>
      <w:pPr>
        <w:pStyle w:val="null3"/>
        <w:ind w:left="510"/>
      </w:pPr>
      <w:r>
        <w:rPr>
          <w:sz w:val="18"/>
          <w:b/>
          <w:color w:val="000000"/>
        </w:rPr>
        <w:t>十一、</w:t>
      </w:r>
      <w:r>
        <w:rPr>
          <w:sz w:val="18"/>
          <w:b/>
          <w:color w:val="000000"/>
          <w:shd w:fill="FFFFFF" w:val="clear"/>
        </w:rPr>
        <w:t>退（补）货流程</w:t>
      </w:r>
    </w:p>
    <w:p>
      <w:pPr>
        <w:pStyle w:val="null3"/>
      </w:pPr>
      <w:r>
        <w:rPr/>
        <w:t>对不符合质量要求的货物由甲方的验收人员提出退货，必须在确定退货的</w:t>
      </w:r>
      <w:r>
        <w:rPr/>
        <w:t>1</w:t>
      </w:r>
      <w:r>
        <w:rPr/>
        <w:t>小时内补送完成。如双方对质量或重量有争议的可送具有检验资质的部门检测，同时留样备检，对数量不足或部分退货的，责成乙方以不影响货物供应为前提尽快补送。（对有碍公共卫生安全的食品，应按国家有关规定处理或进行协议销毁，不退货给乙方。）</w:t>
      </w:r>
    </w:p>
    <w:p>
      <w:pPr>
        <w:pStyle w:val="null3"/>
        <w:jc w:val="center"/>
      </w:pPr>
      <w:r>
        <w:rPr/>
        <w:t>退货记录表</w:t>
      </w:r>
    </w:p>
    <w:tbl>
      <w:tblPr>
        <w:tblW w:w="0" w:type="auto"/>
        <w:tblBorders>
          <w:top w:val="none" w:color="000000" w:sz="4"/>
          <w:left w:val="none" w:color="000000" w:sz="4"/>
          <w:bottom w:val="none" w:color="000000" w:sz="4"/>
          <w:right w:val="none" w:color="000000" w:sz="4"/>
          <w:insideH w:val="none"/>
          <w:insideV w:val="none"/>
        </w:tblBorders>
      </w:tblPr>
      <w:tblGrid>
        <w:gridCol w:w="1205"/>
        <w:gridCol w:w="1384"/>
        <w:gridCol w:w="1056"/>
        <w:gridCol w:w="1101"/>
        <w:gridCol w:w="699"/>
        <w:gridCol w:w="1086"/>
        <w:gridCol w:w="699"/>
        <w:gridCol w:w="1041"/>
      </w:tblGrid>
      <w:tr>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供应商名称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w:t>
            </w:r>
          </w:p>
          <w:p>
            <w:pPr>
              <w:pStyle w:val="null3"/>
              <w:jc w:val="both"/>
            </w:pPr>
            <w:r>
              <w:rPr>
                <w:sz w:val="20"/>
              </w:rPr>
              <w:t>名称</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进货</w:t>
            </w:r>
          </w:p>
          <w:p>
            <w:pPr>
              <w:pStyle w:val="null3"/>
              <w:jc w:val="both"/>
            </w:pPr>
            <w:r>
              <w:rPr>
                <w:sz w:val="20"/>
              </w:rPr>
              <w:t>日期</w:t>
            </w:r>
          </w:p>
        </w:tc>
        <w:tc>
          <w:tcPr>
            <w:tcW w:type="dxa" w:w="10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进货</w:t>
            </w:r>
          </w:p>
          <w:p>
            <w:pPr>
              <w:pStyle w:val="null3"/>
              <w:jc w:val="both"/>
            </w:pPr>
            <w:r>
              <w:rPr>
                <w:sz w:val="20"/>
              </w:rPr>
              <w:t>数量</w:t>
            </w:r>
          </w:p>
        </w:tc>
        <w:tc>
          <w:tcPr>
            <w:tcW w:type="dxa" w:w="1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生产商</w:t>
            </w:r>
          </w:p>
          <w:p>
            <w:pPr>
              <w:pStyle w:val="null3"/>
              <w:jc w:val="both"/>
            </w:pPr>
            <w:r>
              <w:rPr>
                <w:sz w:val="20"/>
              </w:rPr>
              <w:t>名称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验收</w:t>
            </w:r>
          </w:p>
          <w:p>
            <w:pPr>
              <w:pStyle w:val="null3"/>
              <w:jc w:val="both"/>
            </w:pPr>
            <w:r>
              <w:rPr>
                <w:sz w:val="20"/>
              </w:rPr>
              <w:t>部门</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验收</w:t>
            </w:r>
          </w:p>
          <w:p>
            <w:pPr>
              <w:pStyle w:val="null3"/>
              <w:jc w:val="both"/>
            </w:pPr>
            <w:r>
              <w:rPr>
                <w:sz w:val="20"/>
              </w:rPr>
              <w:t>时间</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退货</w:t>
            </w:r>
          </w:p>
          <w:p>
            <w:pPr>
              <w:pStyle w:val="null3"/>
              <w:jc w:val="both"/>
            </w:pPr>
            <w:r>
              <w:rPr>
                <w:sz w:val="20"/>
              </w:rPr>
              <w:t>数量</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退货原因</w:t>
            </w:r>
          </w:p>
        </w:tc>
        <w:tc>
          <w:tcPr>
            <w:tcW w:type="dxa" w:w="7066"/>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退货申请人</w:t>
            </w:r>
          </w:p>
        </w:tc>
        <w:tc>
          <w:tcPr>
            <w:tcW w:type="dxa" w:w="2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0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甲方</w:t>
            </w:r>
            <w:r>
              <w:rPr>
                <w:sz w:val="20"/>
              </w:rPr>
              <w:t>意见</w:t>
            </w:r>
          </w:p>
        </w:tc>
        <w:tc>
          <w:tcPr>
            <w:tcW w:type="dxa" w:w="282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签名：</w:t>
            </w:r>
          </w:p>
          <w:p>
            <w:pPr>
              <w:pStyle w:val="null3"/>
              <w:jc w:val="both"/>
            </w:pPr>
            <w:r>
              <w:rPr>
                <w:sz w:val="20"/>
              </w:rPr>
              <w:t>年</w:t>
            </w:r>
            <w:r>
              <w:rPr>
                <w:sz w:val="20"/>
              </w:rPr>
              <w:t xml:space="preserve">  </w:t>
            </w:r>
            <w:r>
              <w:rPr>
                <w:sz w:val="20"/>
              </w:rPr>
              <w:t>月</w:t>
            </w:r>
            <w:r>
              <w:rPr>
                <w:sz w:val="20"/>
              </w:rPr>
              <w:t xml:space="preserve">   </w:t>
            </w:r>
            <w:r>
              <w:rPr>
                <w:sz w:val="20"/>
              </w:rPr>
              <w:t>日</w:t>
            </w:r>
          </w:p>
        </w:tc>
      </w:tr>
    </w:tbl>
    <w:p>
      <w:pPr>
        <w:pStyle w:val="null3"/>
        <w:ind w:left="510"/>
      </w:pPr>
      <w:r>
        <w:rPr>
          <w:sz w:val="18"/>
          <w:b/>
          <w:color w:val="000000"/>
        </w:rPr>
        <w:t>十二、</w:t>
      </w:r>
      <w:r>
        <w:rPr>
          <w:sz w:val="18"/>
          <w:b/>
          <w:color w:val="000000"/>
        </w:rPr>
        <w:t>考核标准</w:t>
      </w:r>
    </w:p>
    <w:p>
      <w:pPr>
        <w:pStyle w:val="null3"/>
        <w:jc w:val="both"/>
      </w:pPr>
      <w:r>
        <w:rPr>
          <w:sz w:val="20"/>
        </w:rPr>
        <w:t>甲方</w:t>
      </w:r>
      <w:r>
        <w:rPr>
          <w:sz w:val="20"/>
        </w:rPr>
        <w:t>在供货期内对</w:t>
      </w:r>
      <w:r>
        <w:rPr>
          <w:sz w:val="20"/>
        </w:rPr>
        <w:t>乙方</w:t>
      </w:r>
      <w:r>
        <w:rPr>
          <w:sz w:val="20"/>
        </w:rPr>
        <w:t>实行每月一次考核制度</w:t>
      </w:r>
      <w:r>
        <w:rPr>
          <w:sz w:val="20"/>
        </w:rPr>
        <w:t>：</w:t>
      </w:r>
    </w:p>
    <w:p>
      <w:pPr>
        <w:pStyle w:val="null3"/>
        <w:jc w:val="both"/>
      </w:pPr>
      <w:r>
        <w:rPr>
          <w:sz w:val="20"/>
        </w:rPr>
        <w:t>（一）</w:t>
      </w:r>
      <w:r>
        <w:rPr>
          <w:sz w:val="20"/>
        </w:rPr>
        <w:t>供货期内每月考核扣分</w:t>
      </w:r>
      <w:r>
        <w:rPr>
          <w:sz w:val="20"/>
        </w:rPr>
        <w:t>≤10分的，</w:t>
      </w:r>
      <w:r>
        <w:rPr>
          <w:sz w:val="20"/>
        </w:rPr>
        <w:t>扣罚款为</w:t>
      </w:r>
      <w:r>
        <w:rPr>
          <w:sz w:val="20"/>
        </w:rPr>
        <w:t>5000元；</w:t>
      </w:r>
    </w:p>
    <w:p>
      <w:pPr>
        <w:pStyle w:val="null3"/>
        <w:jc w:val="both"/>
      </w:pPr>
      <w:r>
        <w:rPr>
          <w:sz w:val="20"/>
        </w:rPr>
        <w:t>（二）</w:t>
      </w:r>
      <w:r>
        <w:rPr>
          <w:sz w:val="20"/>
        </w:rPr>
        <w:t>10分＜考核扣分≤20分的，</w:t>
      </w:r>
      <w:r>
        <w:rPr>
          <w:sz w:val="20"/>
        </w:rPr>
        <w:t>扣罚款为</w:t>
      </w:r>
      <w:r>
        <w:rPr>
          <w:sz w:val="20"/>
        </w:rPr>
        <w:t>10000元；</w:t>
      </w:r>
    </w:p>
    <w:p>
      <w:pPr>
        <w:pStyle w:val="null3"/>
        <w:jc w:val="both"/>
      </w:pPr>
      <w:r>
        <w:rPr>
          <w:sz w:val="20"/>
        </w:rPr>
        <w:t>（三）</w:t>
      </w:r>
      <w:r>
        <w:rPr>
          <w:sz w:val="20"/>
        </w:rPr>
        <w:t>考核扣分</w:t>
      </w:r>
      <w:r>
        <w:rPr>
          <w:sz w:val="20"/>
        </w:rPr>
        <w:t>≥30分的，</w:t>
      </w:r>
      <w:r>
        <w:rPr>
          <w:sz w:val="20"/>
        </w:rPr>
        <w:t>扣罚款为</w:t>
      </w:r>
      <w:r>
        <w:rPr>
          <w:sz w:val="20"/>
        </w:rPr>
        <w:t>20000元（或有权全部没收）</w:t>
      </w:r>
      <w:r>
        <w:rPr>
          <w:sz w:val="20"/>
        </w:rPr>
        <w:t>，且</w:t>
      </w:r>
      <w:r>
        <w:rPr>
          <w:sz w:val="20"/>
        </w:rPr>
        <w:t>甲方</w:t>
      </w:r>
      <w:r>
        <w:rPr>
          <w:sz w:val="20"/>
        </w:rPr>
        <w:t>有权终止合同。</w:t>
      </w:r>
    </w:p>
    <w:p>
      <w:pPr>
        <w:pStyle w:val="null3"/>
        <w:jc w:val="both"/>
      </w:pPr>
      <w:r>
        <w:rPr>
          <w:sz w:val="20"/>
        </w:rPr>
        <w:t>（四）</w:t>
      </w:r>
      <w:r>
        <w:rPr>
          <w:sz w:val="20"/>
        </w:rPr>
        <w:t>甲方</w:t>
      </w:r>
      <w:r>
        <w:rPr>
          <w:sz w:val="20"/>
        </w:rPr>
        <w:t>有权根据实际情况调整考核细则。</w:t>
      </w:r>
    </w:p>
    <w:tbl>
      <w:tblPr>
        <w:tblW w:w="0" w:type="auto"/>
        <w:tblBorders>
          <w:top w:val="none" w:color="000000" w:sz="4"/>
          <w:left w:val="none" w:color="000000" w:sz="4"/>
          <w:bottom w:val="none" w:color="000000" w:sz="4"/>
          <w:right w:val="none" w:color="000000" w:sz="4"/>
          <w:insideH w:val="none"/>
          <w:insideV w:val="none"/>
        </w:tblBorders>
      </w:tblPr>
      <w:tblGrid>
        <w:gridCol w:w="851"/>
        <w:gridCol w:w="806"/>
        <w:gridCol w:w="5064"/>
        <w:gridCol w:w="746"/>
        <w:gridCol w:w="791"/>
      </w:tblGrid>
      <w:tr>
        <w:tc>
          <w:tcPr>
            <w:tcW w:type="dxa" w:w="825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月度考核表</w:t>
            </w:r>
          </w:p>
          <w:p>
            <w:pPr>
              <w:pStyle w:val="null3"/>
              <w:jc w:val="both"/>
            </w:pPr>
            <w:r>
              <w:rPr>
                <w:sz w:val="20"/>
              </w:rPr>
              <w:t>考核月份：</w:t>
            </w:r>
            <w:r>
              <w:rPr>
                <w:sz w:val="20"/>
              </w:rPr>
              <w:t>20   年    月</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项目</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序号</w:t>
            </w:r>
          </w:p>
        </w:tc>
        <w:tc>
          <w:tcPr>
            <w:tcW w:type="dxa" w:w="50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考核细则</w:t>
            </w:r>
          </w:p>
        </w:tc>
        <w:tc>
          <w:tcPr>
            <w:tcW w:type="dxa" w:w="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扣分值</w:t>
            </w:r>
          </w:p>
        </w:tc>
        <w:tc>
          <w:tcPr>
            <w:tcW w:type="dxa" w:w="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备</w:t>
            </w:r>
            <w:r>
              <w:rPr>
                <w:sz w:val="20"/>
              </w:rPr>
              <w:t xml:space="preserve">  </w:t>
            </w:r>
            <w:r>
              <w:rPr>
                <w:sz w:val="20"/>
              </w:rPr>
              <w:t>注</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价格</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未按约定价格供货的，每发现一项次扣</w:t>
            </w:r>
            <w:r>
              <w:rPr>
                <w:sz w:val="20"/>
              </w:rPr>
              <w:t>5分；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未按合同约定时限，根据市场价格变化调整价格的，扣</w:t>
            </w:r>
            <w:r>
              <w:rPr>
                <w:sz w:val="20"/>
              </w:rPr>
              <w:t>5分；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交货</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违反招投标文件和合同的规定，擅自更改供应货物品牌、规格和质量的，每项次扣</w:t>
            </w:r>
            <w:r>
              <w:rPr>
                <w:sz w:val="20"/>
              </w:rPr>
              <w:t>5分；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w:t>
            </w:r>
            <w:r>
              <w:rPr>
                <w:sz w:val="20"/>
              </w:rPr>
              <w:t>甲方</w:t>
            </w:r>
            <w:r>
              <w:rPr>
                <w:sz w:val="20"/>
              </w:rPr>
              <w:t>采购计划的品种、数量、时间供货的，每发生一次扣</w:t>
            </w:r>
            <w:r>
              <w:rPr>
                <w:sz w:val="20"/>
              </w:rPr>
              <w:t>5分并警告一次；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违反招投标文件和合同的规定，擅自更改运送人员的，每次扣</w:t>
            </w:r>
            <w:r>
              <w:rPr>
                <w:sz w:val="20"/>
              </w:rPr>
              <w:t>5分；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提供虚假检验报告等相关票证的，每发现一项次扣</w:t>
            </w:r>
            <w:r>
              <w:rPr>
                <w:sz w:val="20"/>
              </w:rPr>
              <w:t>30分；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7</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未及时按要求随货提供相关票证的，每项次扣</w:t>
            </w:r>
            <w:r>
              <w:rPr>
                <w:sz w:val="20"/>
              </w:rPr>
              <w:t>2分；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8</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w:t>
            </w:r>
            <w:r>
              <w:rPr>
                <w:sz w:val="20"/>
              </w:rPr>
              <w:t>甲方</w:t>
            </w:r>
            <w:r>
              <w:rPr>
                <w:sz w:val="20"/>
              </w:rPr>
              <w:t>指定秩序卸货的，每次扣</w:t>
            </w:r>
            <w:r>
              <w:rPr>
                <w:sz w:val="20"/>
              </w:rPr>
              <w:t>2分；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9</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发生退货情况，造成</w:t>
            </w:r>
            <w:r>
              <w:rPr>
                <w:sz w:val="20"/>
              </w:rPr>
              <w:t>甲方</w:t>
            </w:r>
            <w:r>
              <w:rPr>
                <w:sz w:val="20"/>
              </w:rPr>
              <w:t>伙食无法按时供应的，每发生一次扣</w:t>
            </w:r>
            <w:r>
              <w:rPr>
                <w:sz w:val="20"/>
              </w:rPr>
              <w:t>30分并没收履约保证金；</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质量</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10</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同一品种货物一次（含本数）以上发现质量不合格产品的，扣</w:t>
            </w:r>
            <w:r>
              <w:rPr>
                <w:sz w:val="20"/>
              </w:rPr>
              <w:t>5分；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11</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产品验收不合格，每拒收一批次扣</w:t>
            </w:r>
            <w:r>
              <w:rPr>
                <w:sz w:val="20"/>
              </w:rPr>
              <w:t>2分；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12</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把</w:t>
            </w:r>
            <w:r>
              <w:rPr>
                <w:sz w:val="20"/>
              </w:rPr>
              <w:t>甲方</w:t>
            </w:r>
            <w:r>
              <w:rPr>
                <w:sz w:val="20"/>
              </w:rPr>
              <w:t>验收不合格退货的货物重新配送给</w:t>
            </w:r>
            <w:r>
              <w:rPr>
                <w:sz w:val="20"/>
              </w:rPr>
              <w:t>甲方</w:t>
            </w:r>
            <w:r>
              <w:rPr>
                <w:sz w:val="20"/>
              </w:rPr>
              <w:t>的，每发现一次扣</w:t>
            </w:r>
            <w:r>
              <w:rPr>
                <w:sz w:val="20"/>
              </w:rPr>
              <w:t>5分；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13</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乙方</w:t>
            </w:r>
            <w:r>
              <w:rPr>
                <w:sz w:val="20"/>
              </w:rPr>
              <w:t>在包装、运输、装卸等环节不符合食品卫生要求的，每发现一次扣</w:t>
            </w:r>
            <w:r>
              <w:rPr>
                <w:sz w:val="20"/>
              </w:rPr>
              <w:t>5分；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14</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货物出现质量问题，</w:t>
            </w:r>
            <w:r>
              <w:rPr>
                <w:sz w:val="20"/>
              </w:rPr>
              <w:t>乙方</w:t>
            </w:r>
            <w:r>
              <w:rPr>
                <w:sz w:val="20"/>
              </w:rPr>
              <w:t>不积极配合查找原因，不及时反馈处理结果的，每次扣</w:t>
            </w:r>
            <w:r>
              <w:rPr>
                <w:sz w:val="20"/>
              </w:rPr>
              <w:t>2分；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对</w:t>
            </w:r>
            <w:r>
              <w:rPr>
                <w:sz w:val="20"/>
              </w:rPr>
              <w:t>甲方</w:t>
            </w:r>
            <w:r>
              <w:rPr>
                <w:sz w:val="20"/>
              </w:rPr>
              <w:t>提出的合理建议未能在约定期限内回复的，每次扣</w:t>
            </w:r>
            <w:r>
              <w:rPr>
                <w:sz w:val="20"/>
              </w:rPr>
              <w:t>2分；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16</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乙方</w:t>
            </w:r>
            <w:r>
              <w:rPr>
                <w:sz w:val="20"/>
              </w:rPr>
              <w:t>组织机构发生调整，或经营场所、联系人、联系方式变更，未及时通知</w:t>
            </w:r>
            <w:r>
              <w:rPr>
                <w:sz w:val="20"/>
              </w:rPr>
              <w:t>甲方</w:t>
            </w:r>
            <w:r>
              <w:rPr>
                <w:sz w:val="20"/>
              </w:rPr>
              <w:t>，造成无法及时联系的，每次扣</w:t>
            </w:r>
            <w:r>
              <w:rPr>
                <w:sz w:val="20"/>
              </w:rPr>
              <w:t>2分；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其它</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17</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乙方</w:t>
            </w:r>
            <w:r>
              <w:rPr>
                <w:sz w:val="20"/>
              </w:rPr>
              <w:t>工作人员不遵守</w:t>
            </w:r>
            <w:r>
              <w:rPr>
                <w:sz w:val="20"/>
              </w:rPr>
              <w:t>甲方</w:t>
            </w:r>
            <w:r>
              <w:rPr>
                <w:sz w:val="20"/>
              </w:rPr>
              <w:t>各项管理规定每次扣</w:t>
            </w:r>
            <w:r>
              <w:rPr>
                <w:sz w:val="20"/>
              </w:rPr>
              <w:t>5分；</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1"/>
            <w:vMerge/>
            <w:tcBorders>
              <w:top w:val="none" w:color="000000" w:sz="4"/>
              <w:left w:val="single" w:color="000000" w:sz="4"/>
              <w:bottom w:val="single" w:color="000000" w:sz="4"/>
              <w:right w:val="single" w:color="000000" w:sz="4"/>
            </w:tcBorders>
          </w:tcP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18</w:t>
            </w:r>
          </w:p>
        </w:tc>
        <w:tc>
          <w:tcPr>
            <w:tcW w:type="dxa" w:w="50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甲方</w:t>
            </w:r>
            <w:r>
              <w:rPr>
                <w:sz w:val="20"/>
              </w:rPr>
              <w:t>认为应当对</w:t>
            </w:r>
            <w:r>
              <w:rPr>
                <w:sz w:val="20"/>
              </w:rPr>
              <w:t>乙方</w:t>
            </w:r>
            <w:r>
              <w:rPr>
                <w:sz w:val="20"/>
              </w:rPr>
              <w:t>进行考核的其他内容。</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7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扣分合计</w:t>
            </w:r>
          </w:p>
        </w:tc>
        <w:tc>
          <w:tcPr>
            <w:tcW w:type="dxa" w:w="153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考核人</w:t>
            </w:r>
          </w:p>
        </w:tc>
        <w:tc>
          <w:tcPr>
            <w:tcW w:type="dxa" w:w="66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6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考核日期</w:t>
            </w:r>
          </w:p>
        </w:tc>
        <w:tc>
          <w:tcPr>
            <w:tcW w:type="dxa" w:w="66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sz w:val="18"/>
          <w:b/>
          <w:color w:val="000000"/>
        </w:rPr>
        <w:t>十三、</w:t>
      </w:r>
      <w:r>
        <w:rPr>
          <w:sz w:val="18"/>
          <w:b/>
          <w:color w:val="000000"/>
        </w:rPr>
        <w:t>验收要求</w:t>
      </w:r>
    </w:p>
    <w:p>
      <w:pPr>
        <w:pStyle w:val="null3"/>
      </w:pPr>
      <w:r>
        <w:rPr/>
        <w:t>1</w:t>
      </w:r>
      <w:r>
        <w:rPr/>
        <w:t>期：</w:t>
      </w:r>
    </w:p>
    <w:p>
      <w:pPr>
        <w:pStyle w:val="null3"/>
      </w:pPr>
      <w:r>
        <w:rPr/>
        <w:t>（一）做好卸货前的检查。</w:t>
      </w:r>
      <w:r>
        <w:rPr/>
        <w:t>甲方</w:t>
      </w:r>
      <w:r>
        <w:rPr/>
        <w:t>和</w:t>
      </w:r>
      <w:r>
        <w:rPr/>
        <w:t>乙方</w:t>
      </w:r>
      <w:r>
        <w:rPr/>
        <w:t>双方的验收人员卸货前应对场地和验收设备做好准备，并对商品的外观质量进行初步了解。</w:t>
      </w:r>
    </w:p>
    <w:p>
      <w:pPr>
        <w:pStyle w:val="null3"/>
      </w:pPr>
      <w:r>
        <w:rPr/>
        <w:t>（二）采取现场验收的方式，验收人员应认真检查物资的质量，按索票、验证</w:t>
      </w:r>
      <w:r>
        <w:rPr/>
        <w:t>—抽查—过磅（清点）—入库的程序完成验收，</w:t>
      </w:r>
      <w:r>
        <w:rPr/>
        <w:t>乙方</w:t>
      </w:r>
      <w:r>
        <w:rPr/>
        <w:t>可提供原件的留原件，原件只有一份而无法提供给</w:t>
      </w:r>
      <w:r>
        <w:rPr/>
        <w:t>甲方</w:t>
      </w:r>
      <w:r>
        <w:rPr/>
        <w:t>的，</w:t>
      </w:r>
      <w:r>
        <w:rPr/>
        <w:t>甲方</w:t>
      </w:r>
      <w:r>
        <w:rPr/>
        <w:t>查验原件后索取复印件留存。</w:t>
      </w:r>
    </w:p>
    <w:p>
      <w:pPr>
        <w:pStyle w:val="null3"/>
      </w:pPr>
      <w:r>
        <w:rPr/>
        <w:t>（三）对每次验收的物资均记录物资名称、数量、验收情况等事项，并由双方验收人员签名确认。</w:t>
      </w:r>
    </w:p>
    <w:p>
      <w:pPr>
        <w:pStyle w:val="null3"/>
      </w:pPr>
      <w:r>
        <w:rPr/>
        <w:t>（四）每批次每种货物均抽查验收</w:t>
      </w:r>
      <w:r>
        <w:rPr/>
        <w:t>：</w:t>
      </w:r>
    </w:p>
    <w:p>
      <w:pPr>
        <w:pStyle w:val="null3"/>
      </w:pPr>
      <w:r>
        <w:rPr/>
        <w:t>1.</w:t>
      </w:r>
      <w:r>
        <w:rPr/>
        <w:t>乙方</w:t>
      </w:r>
      <w:r>
        <w:rPr/>
        <w:t>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p>
    <w:p>
      <w:pPr>
        <w:pStyle w:val="null3"/>
      </w:pPr>
      <w:r>
        <w:rPr/>
        <w:t>2.</w:t>
      </w:r>
      <w:r>
        <w:rPr/>
        <w:t>食品包装必须符合国家规范。采购的食品不得存放在有害、有毒的容器内。食品包装上必须使用原产地标识，应注明：制造商名称和厂址、食品名称和重（容）量、生产日期和保质期限以及规格和食品生产许可证编号等。</w:t>
      </w:r>
    </w:p>
    <w:p>
      <w:pPr>
        <w:pStyle w:val="null3"/>
      </w:pPr>
      <w:r>
        <w:rPr/>
        <w:t>3.</w:t>
      </w:r>
      <w:r>
        <w:rPr/>
        <w:t>对不符合采购要求的食品由验收人员提出清退，退货前应实行留板备案，如双方对质量争议可送国家质监部门检测。对缺斤短两（或含水量超标）的应按实际重量扣减。</w:t>
      </w:r>
    </w:p>
    <w:p>
      <w:pPr>
        <w:pStyle w:val="null3"/>
      </w:pPr>
      <w:r>
        <w:rPr/>
        <w:t>（五）按食品质量描述对货物质量进行抽查。</w:t>
      </w:r>
    </w:p>
    <w:p>
      <w:pPr>
        <w:pStyle w:val="null3"/>
      </w:pPr>
      <w:r>
        <w:rPr/>
        <w:t>（六）发现食品安全质量问题的处理：</w:t>
      </w:r>
    </w:p>
    <w:p>
      <w:pPr>
        <w:pStyle w:val="null3"/>
      </w:pPr>
      <w:r>
        <w:rPr/>
        <w:t>1.</w:t>
      </w:r>
      <w:r>
        <w:rPr/>
        <w:t>对危及人身安全的食品质量问题采取零容忍措施，</w:t>
      </w:r>
      <w:r>
        <w:rPr/>
        <w:t>乙方</w:t>
      </w:r>
      <w:r>
        <w:rPr/>
        <w:t>提供假冒伪劣、过期、变质、有毒对身体产生不利影响或不符合卫生标准的食品，一经发现，当日所送同批次食品全部退货，一经发现，当日所送同批次产品全部退货外，</w:t>
      </w:r>
      <w:r>
        <w:rPr/>
        <w:t>乙方</w:t>
      </w:r>
      <w:r>
        <w:rPr/>
        <w:t>将被处以当次供应食品货款</w:t>
      </w:r>
      <w:r>
        <w:rPr/>
        <w:t>2</w:t>
      </w:r>
      <w:r>
        <w:rPr/>
        <w:t>倍的罚款，罚款在供货结算款内扣除。</w:t>
      </w:r>
    </w:p>
    <w:p>
      <w:pPr>
        <w:pStyle w:val="null3"/>
      </w:pPr>
      <w:r>
        <w:rPr/>
        <w:t>2.</w:t>
      </w:r>
      <w:r>
        <w:rPr/>
        <w:t>若抽查未发现问题，而在加工食用前发现部分产品质量问题，应立即通知单位伙食物资验收小组及</w:t>
      </w:r>
      <w:r>
        <w:rPr/>
        <w:t>乙方</w:t>
      </w:r>
      <w:r>
        <w:rPr/>
        <w:t>，将问题产品退货处理。</w:t>
      </w:r>
      <w:r>
        <w:rPr/>
        <w:t>3.</w:t>
      </w:r>
      <w:r>
        <w:rPr/>
        <w:t>甲方</w:t>
      </w:r>
      <w:r>
        <w:rPr/>
        <w:t>退货后将记录在案，并对</w:t>
      </w:r>
      <w:r>
        <w:rPr/>
        <w:t>乙方</w:t>
      </w:r>
      <w:r>
        <w:rPr/>
        <w:t>予以处罚，</w:t>
      </w:r>
      <w:r>
        <w:rPr/>
        <w:t>乙方</w:t>
      </w:r>
      <w:r>
        <w:rPr/>
        <w:t>除要承担因此产生的一切损失和费用外，同时</w:t>
      </w:r>
      <w:r>
        <w:rPr/>
        <w:t>甲方</w:t>
      </w:r>
      <w:r>
        <w:rPr/>
        <w:t>有权终止合同。</w:t>
      </w:r>
    </w:p>
    <w:p>
      <w:pPr>
        <w:pStyle w:val="null3"/>
      </w:pPr>
      <w:r>
        <w:rPr/>
        <w:t>（七）整批产品无或缺少《溯源标准及要求》中提及的相应票证的全部退货。</w:t>
      </w:r>
    </w:p>
    <w:p>
      <w:pPr>
        <w:pStyle w:val="null3"/>
      </w:pPr>
      <w:r>
        <w:rPr/>
        <w:t>（八）货物的质量问题争议及解决办法：因货物的质量问题发生争议，由佛山市质量技术监督局或国家法定的质量鉴定单位进行质量鉴定。货物符合质量标准的，鉴定费由</w:t>
      </w:r>
      <w:r>
        <w:rPr/>
        <w:t>甲方</w:t>
      </w:r>
      <w:r>
        <w:rPr/>
        <w:t>承担；食品不符合质量标准的，鉴定费由</w:t>
      </w:r>
      <w:r>
        <w:rPr/>
        <w:t>乙方</w:t>
      </w:r>
      <w:r>
        <w:rPr/>
        <w:t>承担，并且</w:t>
      </w:r>
      <w:r>
        <w:rPr/>
        <w:t>甲方</w:t>
      </w:r>
      <w:r>
        <w:rPr/>
        <w:t>有权追究</w:t>
      </w:r>
      <w:r>
        <w:rPr/>
        <w:t>乙方</w:t>
      </w:r>
      <w:r>
        <w:rPr/>
        <w:t>的相关责任。</w:t>
      </w:r>
    </w:p>
    <w:p>
      <w:pPr>
        <w:pStyle w:val="null3"/>
      </w:pPr>
      <w:r>
        <w:rPr/>
        <w:t>（</w:t>
      </w:r>
      <w:r>
        <w:rPr/>
        <w:t>九</w:t>
      </w:r>
      <w:r>
        <w:rPr/>
        <w:t>）</w:t>
      </w:r>
      <w:r>
        <w:rPr/>
        <w:t>其他验收要求：（补充内容不得对采购文件和</w:t>
      </w:r>
      <w:r>
        <w:rPr/>
        <w:t>投标文件</w:t>
      </w:r>
      <w:r>
        <w:rPr/>
        <w:t>作实质性修改）</w:t>
      </w:r>
    </w:p>
    <w:p>
      <w:pPr>
        <w:pStyle w:val="null3"/>
        <w:ind w:firstLine="360"/>
      </w:pPr>
      <w:r>
        <w:rPr>
          <w:u w:val="single"/>
        </w:rPr>
        <w:t xml:space="preserve">                                                                </w:t>
      </w:r>
      <w:r>
        <w:rPr>
          <w:sz w:val="18"/>
          <w:color w:val="000000"/>
          <w:shd w:fill="FFFFFF" w:val="clear"/>
        </w:rPr>
        <w:t>。</w:t>
      </w:r>
    </w:p>
    <w:p>
      <w:pPr>
        <w:pStyle w:val="null3"/>
        <w:ind w:left="510"/>
      </w:pPr>
      <w:r>
        <w:rPr>
          <w:sz w:val="18"/>
          <w:b/>
          <w:color w:val="000000"/>
        </w:rPr>
        <w:t>十四、</w:t>
      </w:r>
      <w:r>
        <w:rPr>
          <w:sz w:val="18"/>
          <w:b/>
          <w:color w:val="000000"/>
          <w:shd w:fill="FFFFFF" w:val="clear"/>
        </w:rPr>
        <w:t>违约责任</w:t>
      </w:r>
    </w:p>
    <w:p>
      <w:pPr>
        <w:pStyle w:val="null3"/>
        <w:jc w:val="left"/>
      </w:pPr>
      <w:r>
        <w:rPr/>
        <w:t>（</w:t>
      </w:r>
      <w:r>
        <w:rPr/>
        <w:t>一</w:t>
      </w:r>
      <w:r>
        <w:rPr/>
        <w:t>）乙方</w:t>
      </w:r>
      <w:r>
        <w:rPr/>
        <w:t>应严格遵守食品安全法等相关规定，一经发现供应以下食品，</w:t>
      </w:r>
      <w:r>
        <w:rPr/>
        <w:t>甲方</w:t>
      </w:r>
      <w:r>
        <w:rPr/>
        <w:t>除全部退货外，将有权终止合同，且</w:t>
      </w:r>
      <w:r>
        <w:rPr/>
        <w:t>乙方</w:t>
      </w:r>
      <w:r>
        <w:rPr/>
        <w:t>需承担由此造成的一切经济责任和法律责任：</w:t>
      </w:r>
    </w:p>
    <w:p>
      <w:pPr>
        <w:pStyle w:val="null3"/>
        <w:jc w:val="left"/>
      </w:pPr>
      <w:r>
        <w:rPr/>
        <w:t>1.</w:t>
      </w:r>
      <w:r>
        <w:rPr/>
        <w:t>用非食品原料生产的食品或添加食品添加剂以外的化学物质和其他可能危害人体健康物质的食品，或者用回收食品作为原料生产的食品。</w:t>
      </w:r>
    </w:p>
    <w:p>
      <w:pPr>
        <w:pStyle w:val="null3"/>
        <w:jc w:val="left"/>
      </w:pPr>
      <w:r>
        <w:rPr/>
        <w:t>2.</w:t>
      </w:r>
      <w:r>
        <w:rPr/>
        <w:t>检测发现致病性微生物、农药残留、兽药残留、重金属、污染物质以及其他危害人体健康的物质含量超过食品安全标准限量的食品。</w:t>
      </w:r>
    </w:p>
    <w:p>
      <w:pPr>
        <w:pStyle w:val="null3"/>
        <w:jc w:val="left"/>
      </w:pPr>
      <w:r>
        <w:rPr/>
        <w:t>3.</w:t>
      </w:r>
      <w:r>
        <w:rPr/>
        <w:t>营养成分不符合食品安全标准限量的乳制品</w:t>
      </w:r>
      <w:r>
        <w:rPr/>
        <w:t>。</w:t>
      </w:r>
    </w:p>
    <w:p>
      <w:pPr>
        <w:pStyle w:val="null3"/>
        <w:jc w:val="left"/>
      </w:pPr>
      <w:r>
        <w:rPr/>
        <w:t>4.</w:t>
      </w:r>
      <w:r>
        <w:rPr/>
        <w:t>腐败变质、油脂酸败、霉变生虫、污秽不洁、混有异物、掺假掺杂或者感官性状异常的食品。</w:t>
      </w:r>
    </w:p>
    <w:p>
      <w:pPr>
        <w:pStyle w:val="null3"/>
        <w:jc w:val="left"/>
      </w:pPr>
      <w:r>
        <w:rPr/>
        <w:t>5.</w:t>
      </w:r>
      <w:r>
        <w:rPr/>
        <w:t>被包装材料、容器、运输工具等污染的食品。</w:t>
      </w:r>
    </w:p>
    <w:p>
      <w:pPr>
        <w:pStyle w:val="null3"/>
        <w:jc w:val="left"/>
      </w:pPr>
      <w:r>
        <w:rPr/>
        <w:t>6.</w:t>
      </w:r>
      <w:r>
        <w:rPr/>
        <w:t>超过保质期的食品。</w:t>
      </w:r>
    </w:p>
    <w:p>
      <w:pPr>
        <w:pStyle w:val="null3"/>
        <w:jc w:val="left"/>
      </w:pPr>
      <w:r>
        <w:rPr/>
        <w:t>7.</w:t>
      </w:r>
      <w:r>
        <w:rPr/>
        <w:t>无标签的预包装食品。</w:t>
      </w:r>
    </w:p>
    <w:p>
      <w:pPr>
        <w:pStyle w:val="null3"/>
        <w:jc w:val="left"/>
      </w:pPr>
      <w:r>
        <w:rPr/>
        <w:t>8.</w:t>
      </w:r>
      <w:r>
        <w:rPr/>
        <w:t>国家为防病等特殊需要明令禁止生产经营的食品。</w:t>
      </w:r>
    </w:p>
    <w:p>
      <w:pPr>
        <w:pStyle w:val="null3"/>
        <w:jc w:val="left"/>
      </w:pPr>
      <w:r>
        <w:rPr/>
        <w:t>9.</w:t>
      </w:r>
      <w:r>
        <w:rPr/>
        <w:t>其他不符合食品安全标准或者不符合</w:t>
      </w:r>
      <w:r>
        <w:rPr/>
        <w:t>甲方</w:t>
      </w:r>
      <w:r>
        <w:rPr/>
        <w:t>要求的食品。</w:t>
      </w:r>
    </w:p>
    <w:p>
      <w:pPr>
        <w:pStyle w:val="null3"/>
        <w:jc w:val="left"/>
      </w:pPr>
      <w:r>
        <w:rPr/>
        <w:t>10.</w:t>
      </w:r>
      <w:r>
        <w:rPr/>
        <w:t>除上述提及情况外，提供假冒伪劣、含寄生虫或含菌量超标食品转基因食品等食品。</w:t>
      </w:r>
    </w:p>
    <w:p>
      <w:pPr>
        <w:pStyle w:val="null3"/>
        <w:jc w:val="left"/>
      </w:pPr>
      <w:r>
        <w:rPr/>
        <w:t>（</w:t>
      </w:r>
      <w:r>
        <w:rPr/>
        <w:t>二</w:t>
      </w:r>
      <w:r>
        <w:rPr/>
        <w:t>）乙方</w:t>
      </w:r>
      <w:r>
        <w:rPr/>
        <w:t>不能按核定的供货价交付某些商品、不能提供与其承诺相符的服务或</w:t>
      </w:r>
      <w:r>
        <w:rPr/>
        <w:t>乙方</w:t>
      </w:r>
      <w:r>
        <w:rPr/>
        <w:t>存在违反磋商文件和成交后与</w:t>
      </w:r>
      <w:r>
        <w:rPr/>
        <w:t>甲方</w:t>
      </w:r>
      <w:r>
        <w:rPr/>
        <w:t>签订合同时约定的行为，</w:t>
      </w:r>
      <w:r>
        <w:rPr/>
        <w:t>甲方</w:t>
      </w:r>
      <w:r>
        <w:rPr/>
        <w:t>有权解除合同，</w:t>
      </w:r>
      <w:r>
        <w:rPr/>
        <w:t>甲方</w:t>
      </w:r>
      <w:r>
        <w:rPr/>
        <w:t>有权单方终止合同，由此产生的一切经济损失由</w:t>
      </w:r>
      <w:r>
        <w:rPr/>
        <w:t>乙方</w:t>
      </w:r>
      <w:r>
        <w:rPr/>
        <w:t>自行承担。此项下违约责任包括但不限于下列各项：</w:t>
      </w:r>
    </w:p>
    <w:p>
      <w:pPr>
        <w:pStyle w:val="null3"/>
        <w:jc w:val="left"/>
      </w:pPr>
      <w:r>
        <w:rPr/>
        <w:t>1.</w:t>
      </w:r>
      <w:r>
        <w:rPr/>
        <w:t>乙方</w:t>
      </w:r>
      <w:r>
        <w:rPr/>
        <w:t>不得将成交项目转让给他人；</w:t>
      </w:r>
    </w:p>
    <w:p>
      <w:pPr>
        <w:pStyle w:val="null3"/>
        <w:jc w:val="left"/>
      </w:pPr>
      <w:r>
        <w:rPr/>
        <w:t>2.</w:t>
      </w:r>
      <w:r>
        <w:rPr/>
        <w:t>乙方</w:t>
      </w:r>
      <w:r>
        <w:rPr/>
        <w:t>在收到</w:t>
      </w:r>
      <w:r>
        <w:rPr/>
        <w:t>甲方</w:t>
      </w:r>
      <w:r>
        <w:rPr/>
        <w:t>订货要求后，在承诺的供货时间内不能供货或不能如数供货的；</w:t>
      </w:r>
    </w:p>
    <w:p>
      <w:pPr>
        <w:pStyle w:val="null3"/>
        <w:jc w:val="left"/>
      </w:pPr>
      <w:r>
        <w:rPr/>
        <w:t>3.</w:t>
      </w:r>
      <w:r>
        <w:rPr/>
        <w:t>乙方</w:t>
      </w:r>
      <w:r>
        <w:rPr/>
        <w:t>有私自更改菜单中货品的；</w:t>
      </w:r>
    </w:p>
    <w:p>
      <w:pPr>
        <w:pStyle w:val="null3"/>
        <w:jc w:val="left"/>
      </w:pPr>
      <w:r>
        <w:rPr/>
        <w:t>4.</w:t>
      </w:r>
      <w:r>
        <w:rPr/>
        <w:t>乙方</w:t>
      </w:r>
      <w:r>
        <w:rPr/>
        <w:t>未能按照项目实施要求提供承诺的服务的；</w:t>
      </w:r>
    </w:p>
    <w:p>
      <w:pPr>
        <w:pStyle w:val="null3"/>
        <w:jc w:val="left"/>
      </w:pPr>
      <w:r>
        <w:rPr/>
        <w:t>5.</w:t>
      </w:r>
      <w:r>
        <w:rPr/>
        <w:t>成交供货的商品在保质期出现损坏的，</w:t>
      </w:r>
      <w:r>
        <w:rPr/>
        <w:t>乙方</w:t>
      </w:r>
      <w:r>
        <w:rPr/>
        <w:t>未能按时提供免费替换服务的；</w:t>
      </w:r>
    </w:p>
    <w:p>
      <w:pPr>
        <w:pStyle w:val="null3"/>
        <w:jc w:val="left"/>
      </w:pPr>
      <w:r>
        <w:rPr/>
        <w:t>6.</w:t>
      </w:r>
      <w:r>
        <w:rPr/>
        <w:t>乙方</w:t>
      </w:r>
      <w:r>
        <w:rPr/>
        <w:t>的送货单没有详细注明商品的品牌、品种、单价、数量，送货单出现涂改，标记不清的情况的，出现</w:t>
      </w:r>
      <w:r>
        <w:rPr/>
        <w:t>3</w:t>
      </w:r>
      <w:r>
        <w:rPr/>
        <w:t>次或以上的（含三次）；</w:t>
      </w:r>
    </w:p>
    <w:p>
      <w:pPr>
        <w:pStyle w:val="null3"/>
        <w:jc w:val="left"/>
      </w:pPr>
      <w:r>
        <w:rPr/>
        <w:t>7.</w:t>
      </w:r>
      <w:r>
        <w:rPr/>
        <w:t>乙方</w:t>
      </w:r>
      <w:r>
        <w:rPr/>
        <w:t>泄露</w:t>
      </w:r>
      <w:r>
        <w:rPr/>
        <w:t>甲方</w:t>
      </w:r>
      <w:r>
        <w:rPr/>
        <w:t>的秘密，泄密造成</w:t>
      </w:r>
      <w:r>
        <w:rPr/>
        <w:t>甲方</w:t>
      </w:r>
      <w:r>
        <w:rPr/>
        <w:t>损失的；</w:t>
      </w:r>
    </w:p>
    <w:p>
      <w:pPr>
        <w:pStyle w:val="null3"/>
        <w:jc w:val="left"/>
      </w:pPr>
      <w:r>
        <w:rPr/>
        <w:t>8.</w:t>
      </w:r>
      <w:r>
        <w:rPr/>
        <w:t>乙方</w:t>
      </w:r>
      <w:r>
        <w:rPr/>
        <w:t>违反有关法律法规，受到有关行政主管部门吊销其营业执照等处罚的</w:t>
      </w:r>
      <w:r>
        <w:rPr/>
        <w:t>；</w:t>
      </w:r>
    </w:p>
    <w:p>
      <w:pPr>
        <w:pStyle w:val="null3"/>
        <w:jc w:val="left"/>
      </w:pPr>
      <w:r>
        <w:rPr/>
        <w:t>9.</w:t>
      </w:r>
      <w:r>
        <w:rPr/>
        <w:t>乙方</w:t>
      </w:r>
      <w:r>
        <w:rPr/>
        <w:t>违反了诚实信用和响应承诺，没有严格执行相关质量、服务和收费标准，损害</w:t>
      </w:r>
      <w:r>
        <w:rPr/>
        <w:t>甲方</w:t>
      </w:r>
      <w:r>
        <w:rPr/>
        <w:t>利益的；</w:t>
      </w:r>
    </w:p>
    <w:p>
      <w:pPr>
        <w:pStyle w:val="null3"/>
        <w:jc w:val="left"/>
      </w:pPr>
      <w:r>
        <w:rPr/>
        <w:t>10.</w:t>
      </w:r>
      <w:r>
        <w:rPr/>
        <w:t>提供虚假信息，误导或欺骗</w:t>
      </w:r>
      <w:r>
        <w:rPr/>
        <w:t>甲方</w:t>
      </w:r>
      <w:r>
        <w:rPr/>
        <w:t>，以谋取非法利益的；</w:t>
      </w:r>
    </w:p>
    <w:p>
      <w:pPr>
        <w:pStyle w:val="null3"/>
        <w:jc w:val="left"/>
      </w:pPr>
      <w:r>
        <w:rPr/>
        <w:t>11.</w:t>
      </w:r>
      <w:r>
        <w:rPr/>
        <w:t>非法获取与项目有关的任何非法利益的；</w:t>
      </w:r>
    </w:p>
    <w:p>
      <w:pPr>
        <w:pStyle w:val="null3"/>
        <w:jc w:val="left"/>
      </w:pPr>
      <w:r>
        <w:rPr/>
        <w:t>12.</w:t>
      </w:r>
      <w:r>
        <w:rPr/>
        <w:t>拒绝接受相关部门监督和检查的；</w:t>
      </w:r>
    </w:p>
    <w:p>
      <w:pPr>
        <w:pStyle w:val="null3"/>
        <w:jc w:val="left"/>
      </w:pPr>
      <w:r>
        <w:rPr/>
        <w:t>13.</w:t>
      </w:r>
      <w:r>
        <w:rPr/>
        <w:t>出现信用危机、财务危机、经营危机甚至破产、倒闭，无法继续履行合同的；</w:t>
      </w:r>
    </w:p>
    <w:p>
      <w:pPr>
        <w:pStyle w:val="null3"/>
        <w:jc w:val="left"/>
      </w:pPr>
      <w:r>
        <w:rPr/>
        <w:t>14.</w:t>
      </w:r>
      <w:r>
        <w:rPr/>
        <w:t>乙方</w:t>
      </w:r>
      <w:r>
        <w:rPr/>
        <w:t>不得将成交资格及委托权限擅自向任何第三方出借、委托或转让，否则</w:t>
      </w:r>
      <w:r>
        <w:rPr/>
        <w:t>甲方</w:t>
      </w:r>
      <w:r>
        <w:rPr/>
        <w:t>有权终止合同；</w:t>
      </w:r>
    </w:p>
    <w:p>
      <w:pPr>
        <w:pStyle w:val="null3"/>
        <w:jc w:val="left"/>
      </w:pPr>
      <w:r>
        <w:rPr/>
        <w:t>15.</w:t>
      </w:r>
      <w:r>
        <w:rPr/>
        <w:t>乙方</w:t>
      </w:r>
      <w:r>
        <w:rPr/>
        <w:t>须及时对</w:t>
      </w:r>
      <w:r>
        <w:rPr/>
        <w:t>甲方</w:t>
      </w:r>
      <w:r>
        <w:rPr/>
        <w:t>提出的存在问题作出响应并实施整改，若不改正，</w:t>
      </w:r>
      <w:r>
        <w:rPr/>
        <w:t>甲方</w:t>
      </w:r>
      <w:r>
        <w:rPr/>
        <w:t>有权终止合同。</w:t>
      </w:r>
    </w:p>
    <w:p>
      <w:pPr>
        <w:pStyle w:val="null3"/>
        <w:jc w:val="left"/>
      </w:pPr>
      <w:r>
        <w:rPr/>
        <w:t>（</w:t>
      </w:r>
      <w:r>
        <w:rPr/>
        <w:t>三</w:t>
      </w:r>
      <w:r>
        <w:rPr/>
        <w:t>）乙方</w:t>
      </w:r>
      <w:r>
        <w:rPr/>
        <w:t>的工作人员在履行本合同的过程中发生人身损害事故的，相应的责任与损失由</w:t>
      </w:r>
      <w:r>
        <w:rPr/>
        <w:t>乙方</w:t>
      </w:r>
      <w:r>
        <w:rPr/>
        <w:t>自行承担；</w:t>
      </w:r>
      <w:r>
        <w:rPr/>
        <w:t>乙方</w:t>
      </w:r>
      <w:r>
        <w:rPr/>
        <w:t>的工作人员因履行本合同造成</w:t>
      </w:r>
      <w:r>
        <w:rPr/>
        <w:t>甲方</w:t>
      </w:r>
      <w:r>
        <w:rPr/>
        <w:t>财产损失或</w:t>
      </w:r>
      <w:r>
        <w:rPr/>
        <w:t>甲方</w:t>
      </w:r>
      <w:r>
        <w:rPr/>
        <w:t>人身损害的，</w:t>
      </w:r>
      <w:r>
        <w:rPr/>
        <w:t>乙方</w:t>
      </w:r>
      <w:r>
        <w:rPr/>
        <w:t>承担连带责任。</w:t>
      </w:r>
    </w:p>
    <w:p>
      <w:pPr>
        <w:pStyle w:val="null3"/>
        <w:jc w:val="left"/>
      </w:pPr>
      <w:r>
        <w:rPr/>
        <w:t>（</w:t>
      </w:r>
      <w:r>
        <w:rPr/>
        <w:t>四</w:t>
      </w:r>
      <w:r>
        <w:rPr/>
        <w:t>）</w:t>
      </w:r>
      <w:r>
        <w:rPr/>
        <w:t>如</w:t>
      </w:r>
      <w:r>
        <w:rPr/>
        <w:t>乙方</w:t>
      </w:r>
      <w:r>
        <w:rPr/>
        <w:t>在履行合同的过程中有不正当竞争行为的，</w:t>
      </w:r>
      <w:r>
        <w:rPr/>
        <w:t>甲方</w:t>
      </w:r>
      <w:r>
        <w:rPr/>
        <w:t>有权终止本合同，并按《中华人民共和国反不正当竞争法》的规定由有关部门追究其法律责任。</w:t>
      </w:r>
    </w:p>
    <w:p>
      <w:pPr>
        <w:pStyle w:val="null3"/>
        <w:ind w:left="510"/>
      </w:pPr>
      <w:r>
        <w:rPr>
          <w:sz w:val="18"/>
          <w:b/>
          <w:color w:val="000000"/>
        </w:rPr>
        <w:t>十五、</w:t>
      </w:r>
      <w:r>
        <w:rPr>
          <w:sz w:val="18"/>
          <w:b/>
          <w:color w:val="000000"/>
          <w:shd w:fill="FFFFFF" w:val="clear"/>
        </w:rPr>
        <w:t>退出机制</w:t>
      </w:r>
    </w:p>
    <w:p>
      <w:pPr>
        <w:pStyle w:val="null3"/>
        <w:jc w:val="left"/>
      </w:pPr>
      <w:r>
        <w:rPr/>
        <w:t>（一）</w:t>
      </w:r>
      <w:r>
        <w:rPr/>
        <w:t>乙方</w:t>
      </w:r>
      <w:r>
        <w:rPr/>
        <w:t>按要求与</w:t>
      </w:r>
      <w:r>
        <w:rPr/>
        <w:t>甲方</w:t>
      </w:r>
      <w:r>
        <w:rPr/>
        <w:t>签订的配送合同及安全承诺书，在</w:t>
      </w:r>
      <w:r>
        <w:rPr/>
        <w:t>合同供货期</w:t>
      </w:r>
      <w:r>
        <w:rPr/>
        <w:t>满后自然退出。</w:t>
      </w:r>
    </w:p>
    <w:p>
      <w:pPr>
        <w:pStyle w:val="null3"/>
        <w:jc w:val="left"/>
      </w:pPr>
      <w:r>
        <w:rPr/>
        <w:t>（二）</w:t>
      </w:r>
      <w:r>
        <w:rPr/>
        <w:t>在</w:t>
      </w:r>
      <w:r>
        <w:rPr/>
        <w:t>响应</w:t>
      </w:r>
      <w:r>
        <w:rPr/>
        <w:t>过程中以弄虚作假等欺诈手段成交，或配送过程中由于情况变化不再符合准入条件的，</w:t>
      </w:r>
      <w:r>
        <w:rPr/>
        <w:t>甲方</w:t>
      </w:r>
      <w:r>
        <w:rPr/>
        <w:t>有权终止合同</w:t>
      </w:r>
      <w:r>
        <w:rPr/>
        <w:t>。</w:t>
      </w:r>
    </w:p>
    <w:p>
      <w:pPr>
        <w:pStyle w:val="null3"/>
        <w:jc w:val="left"/>
      </w:pPr>
      <w:r>
        <w:rPr/>
        <w:t>（三）</w:t>
      </w:r>
      <w:r>
        <w:rPr/>
        <w:t>乙方</w:t>
      </w:r>
      <w:r>
        <w:rPr/>
        <w:t>在</w:t>
      </w:r>
      <w:r>
        <w:rPr/>
        <w:t>合同供货期</w:t>
      </w:r>
      <w:r>
        <w:rPr/>
        <w:t>间未按配送要求提供原料，影响正常就餐的，次数累计达到三次时，</w:t>
      </w:r>
      <w:r>
        <w:rPr/>
        <w:t>甲方</w:t>
      </w:r>
      <w:r>
        <w:rPr/>
        <w:t>有权终止合同</w:t>
      </w:r>
      <w:r>
        <w:rPr/>
        <w:t>。</w:t>
      </w:r>
    </w:p>
    <w:p>
      <w:pPr>
        <w:pStyle w:val="null3"/>
        <w:jc w:val="left"/>
      </w:pPr>
      <w:r>
        <w:rPr/>
        <w:t>（四）</w:t>
      </w:r>
      <w:r>
        <w:rPr/>
        <w:t>乙方</w:t>
      </w:r>
      <w:r>
        <w:rPr/>
        <w:t>未能履行磋商文件和合同所定事项，或供应不合格的、假冒伪劣、以次充好的商品，</w:t>
      </w:r>
      <w:r>
        <w:rPr/>
        <w:t>甲方</w:t>
      </w:r>
      <w:r>
        <w:rPr/>
        <w:t>退货后将记录在案，一个月内累计达到两次的，</w:t>
      </w:r>
      <w:r>
        <w:rPr/>
        <w:t>甲方</w:t>
      </w:r>
      <w:r>
        <w:rPr/>
        <w:t>有权终止合同</w:t>
      </w:r>
      <w:r>
        <w:rPr/>
        <w:t>。</w:t>
      </w:r>
    </w:p>
    <w:p>
      <w:pPr>
        <w:pStyle w:val="null3"/>
        <w:jc w:val="left"/>
      </w:pPr>
      <w:r>
        <w:rPr/>
        <w:t>（五）</w:t>
      </w:r>
      <w:r>
        <w:rPr/>
        <w:t>确认为</w:t>
      </w:r>
      <w:r>
        <w:rPr/>
        <w:t>乙方</w:t>
      </w:r>
      <w:r>
        <w:rPr/>
        <w:t>而造成的食物中毒事故或配送食品质量引发重大食品安全事故，</w:t>
      </w:r>
      <w:r>
        <w:rPr/>
        <w:t>甲方</w:t>
      </w:r>
      <w:r>
        <w:rPr/>
        <w:t>有权立即终止合同，对所造成的损失有权追究</w:t>
      </w:r>
      <w:r>
        <w:rPr/>
        <w:t>乙方</w:t>
      </w:r>
      <w:r>
        <w:rPr/>
        <w:t>的法律责任和经济赔偿。</w:t>
      </w:r>
    </w:p>
    <w:p>
      <w:pPr>
        <w:pStyle w:val="null3"/>
        <w:jc w:val="left"/>
      </w:pPr>
      <w:r>
        <w:rPr/>
        <w:t>（六）</w:t>
      </w:r>
      <w:r>
        <w:rPr/>
        <w:t>乙方</w:t>
      </w:r>
      <w:r>
        <w:rPr/>
        <w:t>不能按核定的供货价交付成交商品或不能提供与其承诺相符的服务或</w:t>
      </w:r>
      <w:r>
        <w:rPr/>
        <w:t>乙方</w:t>
      </w:r>
      <w:r>
        <w:rPr/>
        <w:t>存在违反磋商文件和合同的行为，并且不予纠正的，将终止合同。此项下违反磋商文件和合同的行为包括但不限于下列各项：</w:t>
      </w:r>
    </w:p>
    <w:p>
      <w:pPr>
        <w:pStyle w:val="null3"/>
        <w:jc w:val="left"/>
      </w:pPr>
      <w:r>
        <w:rPr/>
        <w:t>1.</w:t>
      </w:r>
      <w:r>
        <w:rPr/>
        <w:t>乙方</w:t>
      </w:r>
      <w:r>
        <w:rPr/>
        <w:t>在收到</w:t>
      </w:r>
      <w:r>
        <w:rPr/>
        <w:t>甲方</w:t>
      </w:r>
      <w:r>
        <w:rPr/>
        <w:t>订货要求后，在承诺的供货时间内不能保质保量供货的；</w:t>
      </w:r>
    </w:p>
    <w:p>
      <w:pPr>
        <w:pStyle w:val="null3"/>
        <w:jc w:val="left"/>
      </w:pPr>
      <w:r>
        <w:rPr/>
        <w:t>2.</w:t>
      </w:r>
      <w:r>
        <w:rPr/>
        <w:t>乙方</w:t>
      </w:r>
      <w:r>
        <w:rPr/>
        <w:t>未能按照项目实施要求提供承诺的服务的。</w:t>
      </w:r>
    </w:p>
    <w:p>
      <w:pPr>
        <w:pStyle w:val="null3"/>
        <w:jc w:val="left"/>
      </w:pPr>
      <w:r>
        <w:rPr/>
        <w:t>（</w:t>
      </w:r>
      <w:r>
        <w:rPr/>
        <w:t>七</w:t>
      </w:r>
      <w:r>
        <w:rPr/>
        <w:t>）乙方</w:t>
      </w:r>
      <w:r>
        <w:rPr/>
        <w:t>应严格遵守《中华人民共和国食品安全法》和《动物检疫法》等相关规定，一经发现供应以下食品，除全部退货外，将终止合同。</w:t>
      </w:r>
      <w:r>
        <w:rPr/>
        <w:t>乙方</w:t>
      </w:r>
      <w:r>
        <w:rPr/>
        <w:t>承担由此造成的经济责任和法律责任：</w:t>
      </w:r>
    </w:p>
    <w:p>
      <w:pPr>
        <w:pStyle w:val="null3"/>
        <w:jc w:val="left"/>
      </w:pPr>
      <w:r>
        <w:rPr/>
        <w:t>1.</w:t>
      </w:r>
      <w:r>
        <w:rPr/>
        <w:t>腐败变质、油脂酸败、霉变、生虫、污秽不洁、混有异物或者其他感官性状异常，对人体健康有害的；</w:t>
      </w:r>
    </w:p>
    <w:p>
      <w:pPr>
        <w:pStyle w:val="null3"/>
        <w:jc w:val="left"/>
      </w:pPr>
      <w:r>
        <w:rPr/>
        <w:t>2.</w:t>
      </w:r>
      <w:r>
        <w:rPr/>
        <w:t>含有毒、有害物质或者被有害物质污染，对人体健康有害的；</w:t>
      </w:r>
    </w:p>
    <w:p>
      <w:pPr>
        <w:pStyle w:val="null3"/>
        <w:jc w:val="left"/>
      </w:pPr>
      <w:r>
        <w:rPr/>
        <w:t>3.</w:t>
      </w:r>
      <w:r>
        <w:rPr/>
        <w:t>含有致病性寄生虫、微生物或者微生物含量超过国家限定标准的；</w:t>
      </w:r>
    </w:p>
    <w:p>
      <w:pPr>
        <w:pStyle w:val="null3"/>
        <w:jc w:val="left"/>
      </w:pPr>
      <w:r>
        <w:rPr/>
        <w:t>4.</w:t>
      </w:r>
      <w:r>
        <w:rPr/>
        <w:t>未经动物检疫部门检疫、检验或者检疫、检验不合格的肉类及其制品；</w:t>
      </w:r>
    </w:p>
    <w:p>
      <w:pPr>
        <w:pStyle w:val="null3"/>
        <w:jc w:val="left"/>
      </w:pPr>
      <w:r>
        <w:rPr/>
        <w:t>5.</w:t>
      </w:r>
      <w:r>
        <w:rPr/>
        <w:t>病死、毒死或者死因不明的禽、兽、水产动物等及其制品；</w:t>
      </w:r>
    </w:p>
    <w:p>
      <w:pPr>
        <w:pStyle w:val="null3"/>
        <w:jc w:val="left"/>
      </w:pPr>
      <w:r>
        <w:rPr/>
        <w:t>6.</w:t>
      </w:r>
      <w:r>
        <w:rPr/>
        <w:t>掺假、掺杂、伪造，影响营养、卫生的；</w:t>
      </w:r>
    </w:p>
    <w:p>
      <w:pPr>
        <w:pStyle w:val="null3"/>
        <w:jc w:val="left"/>
      </w:pPr>
      <w:r>
        <w:rPr/>
        <w:t>7.</w:t>
      </w:r>
      <w:r>
        <w:rPr/>
        <w:t>用非食品原料加工的，加入非食品用化学物质或者将非食品当作食品的；</w:t>
      </w:r>
    </w:p>
    <w:p>
      <w:pPr>
        <w:pStyle w:val="null3"/>
        <w:jc w:val="left"/>
      </w:pPr>
      <w:r>
        <w:rPr/>
        <w:t>8.</w:t>
      </w:r>
      <w:r>
        <w:rPr/>
        <w:t>超过保质期限。</w:t>
      </w:r>
    </w:p>
    <w:p>
      <w:pPr>
        <w:pStyle w:val="null3"/>
        <w:ind w:left="510"/>
      </w:pPr>
      <w:r>
        <w:rPr>
          <w:sz w:val="18"/>
          <w:b/>
          <w:color w:val="000000"/>
        </w:rPr>
        <w:t>十六、</w:t>
      </w:r>
      <w:r>
        <w:rPr>
          <w:sz w:val="18"/>
          <w:b/>
          <w:color w:val="000000"/>
          <w:shd w:fill="FFFFFF" w:val="clear"/>
        </w:rPr>
        <w:t>提出异议的时间和方法</w:t>
      </w:r>
    </w:p>
    <w:p>
      <w:pPr>
        <w:pStyle w:val="null3"/>
      </w:pPr>
      <w:r>
        <w:rPr>
          <w:sz w:val="18"/>
          <w:color w:val="000000"/>
        </w:rPr>
        <w:t>（一）</w:t>
      </w:r>
      <w:r>
        <w:rPr>
          <w:sz w:val="18"/>
          <w:color w:val="000000"/>
          <w:shd w:fill="FFFFFF" w:val="clear"/>
        </w:rPr>
        <w:t>甲方有异议时，应</w:t>
      </w:r>
      <w:r>
        <w:rPr>
          <w:u w:val="single"/>
        </w:rPr>
        <w:t xml:space="preserve">     </w:t>
      </w:r>
      <w:r>
        <w:rPr>
          <w:sz w:val="18"/>
          <w:color w:val="000000"/>
          <w:shd w:fill="FFFFFF" w:val="clear"/>
        </w:rPr>
        <w:t>天内向乙方提出书面异议。</w:t>
      </w:r>
    </w:p>
    <w:p>
      <w:pPr>
        <w:pStyle w:val="null3"/>
      </w:pPr>
      <w:r>
        <w:rPr>
          <w:sz w:val="18"/>
          <w:color w:val="000000"/>
        </w:rPr>
        <w:t>（二）</w:t>
      </w:r>
      <w:r>
        <w:rPr>
          <w:sz w:val="18"/>
          <w:color w:val="000000"/>
          <w:shd w:fill="FFFFFF" w:val="clear"/>
        </w:rPr>
        <w:t>乙方在接到甲方书面异议后，应在</w:t>
      </w:r>
      <w:r>
        <w:rPr>
          <w:sz w:val="18"/>
          <w:color w:val="000000"/>
          <w:shd w:fill="FFFFFF" w:val="clear"/>
        </w:rPr>
        <w:t>3天内负责处理并函复甲方处理情况，否则，即视为默认甲方提出的异议和处理意见。</w:t>
      </w:r>
    </w:p>
    <w:p>
      <w:pPr>
        <w:pStyle w:val="null3"/>
      </w:pPr>
      <w:r>
        <w:rPr>
          <w:sz w:val="18"/>
          <w:color w:val="000000"/>
        </w:rPr>
        <w:t>（三）</w:t>
      </w:r>
      <w:r>
        <w:rPr>
          <w:sz w:val="18"/>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18"/>
          <w:b/>
          <w:color w:val="000000"/>
        </w:rPr>
        <w:t>十七、</w:t>
      </w:r>
      <w:r>
        <w:rPr>
          <w:sz w:val="18"/>
          <w:b/>
          <w:color w:val="000000"/>
          <w:shd w:fill="FFFFFF" w:val="clear"/>
        </w:rPr>
        <w:t>争议的解决</w:t>
      </w:r>
    </w:p>
    <w:p>
      <w:pPr>
        <w:pStyle w:val="null3"/>
      </w:pPr>
      <w:r>
        <w:rPr>
          <w:sz w:val="18"/>
          <w:color w:val="000000"/>
        </w:rPr>
        <w:t>（一）</w:t>
      </w:r>
      <w:r>
        <w:rPr>
          <w:sz w:val="18"/>
          <w:color w:val="000000"/>
          <w:shd w:fill="FFFFFF" w:val="clear"/>
        </w:rPr>
        <w:t>合同履行过程中发生的任何争议，如双方未能通过友好协商解决，应向佛山市有管辖权的人民法院提起诉讼。</w:t>
      </w:r>
    </w:p>
    <w:p>
      <w:pPr>
        <w:pStyle w:val="null3"/>
      </w:pPr>
      <w:r>
        <w:rPr>
          <w:sz w:val="18"/>
          <w:color w:val="000000"/>
        </w:rPr>
        <w:t>（二）</w:t>
      </w:r>
      <w:r>
        <w:rPr>
          <w:sz w:val="18"/>
          <w:color w:val="000000"/>
          <w:shd w:fill="FFFFFF" w:val="clear"/>
        </w:rPr>
        <w:t>法院审理期间，除提交法院审理的事项外，其它无争议的事项和条款仍应继续履行。</w:t>
      </w:r>
    </w:p>
    <w:p>
      <w:pPr>
        <w:pStyle w:val="null3"/>
        <w:ind w:left="510"/>
      </w:pPr>
      <w:r>
        <w:rPr>
          <w:sz w:val="18"/>
          <w:b/>
          <w:color w:val="000000"/>
        </w:rPr>
        <w:t>十八、</w:t>
      </w:r>
      <w:r>
        <w:rPr>
          <w:sz w:val="18"/>
          <w:b/>
          <w:color w:val="000000"/>
          <w:shd w:fill="FFFFFF" w:val="clear"/>
        </w:rPr>
        <w:t>不可抗力</w:t>
      </w:r>
    </w:p>
    <w:p>
      <w:pPr>
        <w:pStyle w:val="null3"/>
        <w:ind w:firstLine="420"/>
      </w:pPr>
      <w:r>
        <w:rPr>
          <w:sz w:val="18"/>
          <w:color w:val="000000"/>
          <w:shd w:fill="FFFFFF" w:val="clear"/>
        </w:rPr>
        <w:t>任何一方由于不可抗力原因不能履行合同时，应在不可抗力事件结束后</w:t>
      </w:r>
      <w:r>
        <w:rPr>
          <w:sz w:val="18"/>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18"/>
          <w:b/>
          <w:color w:val="000000"/>
        </w:rPr>
        <w:t>十九、</w:t>
      </w:r>
      <w:r>
        <w:rPr>
          <w:sz w:val="18"/>
          <w:b/>
          <w:color w:val="000000"/>
          <w:shd w:fill="FFFFFF" w:val="clear"/>
        </w:rPr>
        <w:t>税费</w:t>
      </w:r>
    </w:p>
    <w:p>
      <w:pPr>
        <w:pStyle w:val="null3"/>
      </w:pPr>
      <w:r>
        <w:rPr>
          <w:sz w:val="18"/>
          <w:color w:val="000000"/>
        </w:rPr>
        <w:t>（一）</w:t>
      </w:r>
      <w:r>
        <w:rPr>
          <w:sz w:val="18"/>
          <w:color w:val="000000"/>
          <w:shd w:fill="FFFFFF" w:val="clear"/>
        </w:rPr>
        <w:t>本合同实施过程中所发生的一切税费及不可预见费均由乙方承担。</w:t>
      </w:r>
    </w:p>
    <w:p>
      <w:pPr>
        <w:pStyle w:val="null3"/>
      </w:pPr>
      <w:r>
        <w:rPr>
          <w:sz w:val="18"/>
          <w:color w:val="000000"/>
        </w:rPr>
        <w:t>（二）</w:t>
      </w:r>
      <w:r>
        <w:rPr>
          <w:sz w:val="18"/>
          <w:color w:val="000000"/>
          <w:shd w:fill="FFFFFF" w:val="clear"/>
        </w:rPr>
        <w:t>乙方依照税务规章优先在合同履约地开具发票及纳税，咨询：</w:t>
      </w:r>
      <w:r>
        <w:rPr>
          <w:sz w:val="18"/>
          <w:color w:val="000000"/>
          <w:shd w:fill="FFFFFF" w:val="clear"/>
        </w:rPr>
        <w:t>0757-12366。</w:t>
      </w:r>
    </w:p>
    <w:p>
      <w:pPr>
        <w:pStyle w:val="null3"/>
        <w:ind w:left="510"/>
      </w:pPr>
      <w:r>
        <w:rPr>
          <w:sz w:val="18"/>
          <w:b/>
          <w:color w:val="000000"/>
        </w:rPr>
        <w:t>二十、</w:t>
      </w:r>
      <w:r>
        <w:rPr>
          <w:sz w:val="18"/>
          <w:b/>
          <w:color w:val="000000"/>
          <w:shd w:fill="FFFFFF" w:val="clear"/>
        </w:rPr>
        <w:t>合同生效与合同备案</w:t>
      </w:r>
    </w:p>
    <w:p>
      <w:pPr>
        <w:pStyle w:val="null3"/>
      </w:pPr>
      <w:r>
        <w:rPr>
          <w:sz w:val="18"/>
          <w:color w:val="000000"/>
        </w:rPr>
        <w:t>（一）</w:t>
      </w:r>
      <w:r>
        <w:rPr>
          <w:sz w:val="18"/>
          <w:color w:val="000000"/>
          <w:shd w:fill="FFFFFF" w:val="clear"/>
        </w:rPr>
        <w:t>本合同在甲乙双方法人代表或其授权代表签字盖章后生效。</w:t>
      </w:r>
    </w:p>
    <w:p>
      <w:pPr>
        <w:pStyle w:val="null3"/>
      </w:pPr>
      <w:r>
        <w:rPr>
          <w:sz w:val="18"/>
          <w:color w:val="000000"/>
        </w:rPr>
        <w:t>（二）</w:t>
      </w:r>
      <w:r>
        <w:rPr>
          <w:sz w:val="18"/>
          <w:color w:val="000000"/>
          <w:shd w:fill="FFFFFF" w:val="clear"/>
        </w:rPr>
        <w:t>自采购合同签订之日起</w:t>
      </w:r>
      <w:r>
        <w:rPr>
          <w:sz w:val="18"/>
          <w:color w:val="000000"/>
          <w:shd w:fill="FFFFFF" w:val="clear"/>
        </w:rPr>
        <w:t>7个工作日内，由甲方按照有关规定将采购合同副本报同级人民政府财政部门（政府采购管理部门）备案。</w:t>
      </w:r>
    </w:p>
    <w:p>
      <w:pPr>
        <w:pStyle w:val="null3"/>
        <w:ind w:left="510"/>
      </w:pPr>
      <w:r>
        <w:rPr>
          <w:sz w:val="18"/>
          <w:b/>
          <w:color w:val="000000"/>
        </w:rPr>
        <w:t>二十一、</w:t>
      </w:r>
      <w:r>
        <w:rPr>
          <w:sz w:val="18"/>
          <w:b/>
          <w:color w:val="000000"/>
          <w:shd w:fill="FFFFFF" w:val="clear"/>
        </w:rPr>
        <w:t>关于政府采购合同融资</w:t>
      </w:r>
    </w:p>
    <w:p>
      <w:pPr>
        <w:pStyle w:val="null3"/>
      </w:pPr>
      <w:r>
        <w:rPr>
          <w:sz w:val="18"/>
          <w:color w:val="000000"/>
        </w:rPr>
        <w:t>（一）</w:t>
      </w:r>
      <w:r>
        <w:rPr>
          <w:sz w:val="18"/>
          <w:color w:val="000000"/>
        </w:rPr>
        <w:t>乙方是否已申请政府采购合同融资：</w:t>
      </w:r>
      <w:r>
        <w:rPr>
          <w:sz w:val="18"/>
          <w:color w:val="000000"/>
          <w:u w:val="single"/>
        </w:rPr>
        <w:t xml:space="preserve">  </w:t>
      </w:r>
      <w:r>
        <w:rPr>
          <w:sz w:val="18"/>
          <w:color w:val="000000"/>
          <w:u w:val="single"/>
        </w:rPr>
        <w:t>是</w:t>
      </w:r>
      <w:r>
        <w:rPr>
          <w:sz w:val="18"/>
          <w:color w:val="000000"/>
          <w:u w:val="single"/>
        </w:rPr>
        <w:t xml:space="preserve">  </w:t>
      </w:r>
      <w:r>
        <w:rPr>
          <w:sz w:val="18"/>
          <w:color w:val="000000"/>
          <w:u w:val="single"/>
        </w:rPr>
        <w:t xml:space="preserve">/ 否  </w:t>
      </w:r>
      <w:r>
        <w:rPr>
          <w:sz w:val="18"/>
          <w:color w:val="000000"/>
        </w:rPr>
        <w:t>；</w:t>
      </w:r>
    </w:p>
    <w:p>
      <w:pPr>
        <w:pStyle w:val="null3"/>
      </w:pPr>
      <w:r>
        <w:rPr>
          <w:sz w:val="18"/>
          <w:color w:val="000000"/>
        </w:rPr>
        <w:t>（二）</w:t>
      </w:r>
      <w:r>
        <w:rPr>
          <w:sz w:val="18"/>
          <w:color w:val="000000"/>
        </w:rPr>
        <w:t>融资银行及联系方式：</w:t>
      </w:r>
      <w:r>
        <w:rPr>
          <w:u w:val="single"/>
        </w:rPr>
        <w:t xml:space="preserve">                                                </w:t>
      </w:r>
      <w:r>
        <w:rPr>
          <w:sz w:val="18"/>
          <w:color w:val="000000"/>
        </w:rPr>
        <w:t>。</w:t>
      </w:r>
    </w:p>
    <w:p>
      <w:pPr>
        <w:pStyle w:val="null3"/>
      </w:pPr>
      <w:r>
        <w:rPr>
          <w:sz w:val="18"/>
          <w:color w:val="000000"/>
        </w:rPr>
        <w:t>（三）</w:t>
      </w:r>
      <w:r>
        <w:rPr>
          <w:sz w:val="18"/>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18"/>
          <w:b/>
          <w:color w:val="000000"/>
        </w:rPr>
        <w:t>。</w:t>
      </w:r>
    </w:p>
    <w:p>
      <w:pPr>
        <w:pStyle w:val="null3"/>
        <w:ind w:left="510"/>
      </w:pPr>
      <w:r>
        <w:rPr>
          <w:sz w:val="18"/>
          <w:b/>
          <w:color w:val="000000"/>
        </w:rPr>
        <w:t>二十二、</w:t>
      </w:r>
      <w:r>
        <w:rPr>
          <w:sz w:val="18"/>
          <w:b/>
          <w:color w:val="000000"/>
          <w:shd w:fill="FFFFFF" w:val="clear"/>
        </w:rPr>
        <w:t>其它</w:t>
      </w:r>
    </w:p>
    <w:p>
      <w:pPr>
        <w:pStyle w:val="null3"/>
      </w:pPr>
      <w:r>
        <w:rPr>
          <w:sz w:val="18"/>
          <w:color w:val="000000"/>
        </w:rPr>
        <w:t>（一）</w:t>
      </w:r>
      <w:r>
        <w:rPr>
          <w:sz w:val="18"/>
          <w:color w:val="000000"/>
          <w:shd w:fill="FFFFFF" w:val="clear"/>
        </w:rPr>
        <w:t>所有经一方或双方签署确认的文件（包括会议纪要、补充协议、往来信函）、采购文件、要约文件和响应承诺文件、合同附件及</w:t>
      </w:r>
      <w:r>
        <w:rPr>
          <w:sz w:val="18"/>
          <w:color w:val="000000"/>
        </w:rPr>
        <w:t>中标（成交）通知书</w:t>
      </w:r>
      <w:r>
        <w:rPr>
          <w:sz w:val="18"/>
          <w:color w:val="000000"/>
          <w:shd w:fill="FFFFFF" w:val="clear"/>
        </w:rPr>
        <w:t>均为本合同不可分割的有效组成部分，与本合同具有同等的法律效力和履约义务，其缔约生效日期为有效签署或盖章确认之日期。</w:t>
      </w:r>
    </w:p>
    <w:p>
      <w:pPr>
        <w:pStyle w:val="null3"/>
      </w:pPr>
      <w:r>
        <w:rPr>
          <w:sz w:val="18"/>
          <w:color w:val="000000"/>
        </w:rPr>
        <w:t>（二）</w:t>
      </w:r>
      <w:r>
        <w:rPr>
          <w:sz w:val="18"/>
          <w:color w:val="000000"/>
        </w:rPr>
        <w:t>如一方（包括联系人）地址、电话、传真号码有变更，应在变更后</w:t>
      </w:r>
      <w:r>
        <w:rPr>
          <w:sz w:val="18"/>
          <w:color w:val="000000"/>
        </w:rPr>
        <w:t>3个工作日内书面通知对方联系人或负责人，否则，因此造成的损失由未履行通知义务方承担相应责任。</w:t>
      </w:r>
    </w:p>
    <w:p>
      <w:pPr>
        <w:pStyle w:val="null3"/>
      </w:pPr>
      <w:r>
        <w:rPr>
          <w:sz w:val="18"/>
          <w:color w:val="000000"/>
        </w:rPr>
        <w:t>（三）</w:t>
      </w:r>
      <w:r>
        <w:rPr>
          <w:sz w:val="18"/>
          <w:color w:val="000000"/>
          <w:shd w:fill="FFFFFF" w:val="clear"/>
        </w:rPr>
        <w:t>未经甲方书面同意，乙方不得擅自向第三方转让其主体性和关键性合同义务。</w:t>
      </w:r>
    </w:p>
    <w:p>
      <w:pPr>
        <w:pStyle w:val="null3"/>
      </w:pPr>
      <w:r>
        <w:rPr>
          <w:sz w:val="18"/>
          <w:color w:val="000000"/>
        </w:rPr>
        <w:t>（四）</w:t>
      </w:r>
      <w:r>
        <w:rPr>
          <w:sz w:val="18"/>
          <w:color w:val="000000"/>
          <w:shd w:fill="FFFFFF" w:val="clear"/>
        </w:rPr>
        <w:t>本合同一式</w:t>
      </w:r>
      <w:r>
        <w:rPr>
          <w:u w:val="single"/>
        </w:rPr>
        <w:t xml:space="preserve">    </w:t>
      </w:r>
      <w:r>
        <w:rPr>
          <w:sz w:val="18"/>
          <w:color w:val="000000"/>
          <w:shd w:fill="FFFFFF" w:val="clear"/>
        </w:rPr>
        <w:t>份，甲方执</w:t>
      </w:r>
      <w:r>
        <w:rPr>
          <w:u w:val="single"/>
        </w:rPr>
        <w:t xml:space="preserve">   </w:t>
      </w:r>
      <w:r>
        <w:rPr>
          <w:sz w:val="18"/>
          <w:color w:val="000000"/>
          <w:shd w:fill="FFFFFF" w:val="clear"/>
        </w:rPr>
        <w:t>份，乙方执</w:t>
      </w:r>
      <w:r>
        <w:rPr>
          <w:u w:val="single"/>
        </w:rPr>
        <w:t xml:space="preserve">   </w:t>
      </w:r>
      <w:r>
        <w:rPr>
          <w:sz w:val="18"/>
          <w:color w:val="000000"/>
          <w:shd w:fill="FFFFFF" w:val="clear"/>
        </w:rPr>
        <w:t>份。</w:t>
      </w:r>
    </w:p>
    <w:p>
      <w:pPr>
        <w:pStyle w:val="null3"/>
      </w:pPr>
      <w:r>
        <w:rPr>
          <w:sz w:val="18"/>
          <w:color w:val="000000"/>
        </w:rPr>
        <w:t>（五）</w:t>
      </w:r>
      <w:r>
        <w:rPr>
          <w:sz w:val="18"/>
          <w:color w:val="000000"/>
          <w:shd w:fill="FFFFFF" w:val="clear"/>
        </w:rPr>
        <w:t>本合同（含附件）共计</w:t>
      </w:r>
      <w:r>
        <w:rPr>
          <w:u w:val="single"/>
        </w:rPr>
        <w:t xml:space="preserve">    </w:t>
      </w:r>
      <w:r>
        <w:rPr>
          <w:sz w:val="18"/>
          <w:color w:val="000000"/>
          <w:shd w:fill="FFFFFF" w:val="clear"/>
        </w:rPr>
        <w:t>页，缺页之合同为无效合同。</w:t>
      </w:r>
    </w:p>
    <w:p>
      <w:pPr>
        <w:pStyle w:val="null3"/>
      </w:pPr>
      <w:r>
        <w:rPr>
          <w:sz w:val="18"/>
          <w:color w:val="000000"/>
        </w:rPr>
        <w:t>（六）</w:t>
      </w:r>
      <w:r>
        <w:rPr>
          <w:sz w:val="18"/>
          <w:color w:val="000000"/>
          <w:shd w:fill="FFFFFF" w:val="clear"/>
        </w:rPr>
        <w:t>本合同签约履约地点：广东省佛山市。</w:t>
      </w:r>
    </w:p>
    <w:p>
      <w:pPr>
        <w:pStyle w:val="null3"/>
      </w:pPr>
      <w:r>
        <w:rPr>
          <w:sz w:val="18"/>
          <w:color w:val="000000"/>
        </w:rPr>
        <w:t>（七）</w:t>
      </w:r>
      <w:r>
        <w:rPr>
          <w:sz w:val="18"/>
          <w:color w:val="000000"/>
        </w:rPr>
        <w:t>本合同所指</w:t>
      </w:r>
      <w:r>
        <w:rPr>
          <w:sz w:val="18"/>
          <w:color w:val="000000"/>
        </w:rPr>
        <w:t>“书面通知”包括但不限于短信、电子邮件等数据电文的通知形式，到达时间以民事诉讼法的规定为准，但进行书面通知前后，通知方均有义务电话确认通知事项。</w:t>
      </w:r>
    </w:p>
    <w:p>
      <w:pPr>
        <w:pStyle w:val="null3"/>
      </w:pPr>
      <w:r>
        <w:rPr>
          <w:sz w:val="18"/>
          <w:color w:val="000000"/>
        </w:rPr>
        <w:t>（八）</w:t>
      </w:r>
      <w:r>
        <w:rPr>
          <w:sz w:val="18"/>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18"/>
                <w:b/>
                <w:color w:val="000000"/>
                <w:shd w:fill="FFFFFF" w:val="clear"/>
              </w:rPr>
              <w:t>甲方（盖章）：</w:t>
            </w:r>
          </w:p>
          <w:p>
            <w:pPr>
              <w:pStyle w:val="null3"/>
            </w:pPr>
            <w:r>
              <w:rPr>
                <w:sz w:val="18"/>
                <w:color w:val="000000"/>
                <w:shd w:fill="FFFFFF" w:val="clear"/>
              </w:rPr>
              <w:t>代表：</w:t>
            </w:r>
            <w:r>
              <w:rPr>
                <w:sz w:val="19"/>
                <w:u w:val="single"/>
              </w:rPr>
              <w:t xml:space="preserve">                              </w:t>
            </w:r>
            <w:r>
              <w:rPr>
                <w:sz w:val="19"/>
              </w:rPr>
              <w:t xml:space="preserve"> </w:t>
            </w:r>
          </w:p>
          <w:p>
            <w:pPr>
              <w:pStyle w:val="null3"/>
            </w:pPr>
            <w:r>
              <w:rPr>
                <w:sz w:val="18"/>
                <w:color w:val="000000"/>
                <w:shd w:fill="FFFFFF" w:val="clear"/>
              </w:rPr>
              <w:t>地址：</w:t>
            </w:r>
          </w:p>
          <w:p>
            <w:pPr>
              <w:pStyle w:val="null3"/>
            </w:pPr>
            <w:r>
              <w:rPr>
                <w:sz w:val="18"/>
                <w:color w:val="000000"/>
                <w:shd w:fill="FFFFFF" w:val="clear"/>
              </w:rPr>
              <w:t>电话：</w:t>
            </w:r>
          </w:p>
          <w:p>
            <w:pPr>
              <w:pStyle w:val="null3"/>
            </w:pPr>
            <w:r>
              <w:rPr>
                <w:sz w:val="18"/>
                <w:color w:val="000000"/>
                <w:shd w:fill="FFFFFF" w:val="clear"/>
              </w:rPr>
              <w:t>传真：</w:t>
            </w:r>
          </w:p>
          <w:p>
            <w:pPr>
              <w:pStyle w:val="null3"/>
            </w:pPr>
            <w:r>
              <w:rPr>
                <w:sz w:val="18"/>
                <w:color w:val="000000"/>
                <w:shd w:fill="FFFFFF" w:val="clear"/>
              </w:rPr>
              <w:t>日期：</w:t>
            </w:r>
            <w:r>
              <w:rPr>
                <w:sz w:val="19"/>
              </w:rPr>
              <w:t xml:space="preserve">           </w:t>
            </w:r>
            <w:r>
              <w:rPr>
                <w:sz w:val="18"/>
                <w:color w:val="000000"/>
                <w:shd w:fill="FFFFFF" w:val="clear"/>
              </w:rPr>
              <w:t>年</w:t>
            </w:r>
            <w:r>
              <w:rPr>
                <w:sz w:val="19"/>
              </w:rPr>
              <w:t xml:space="preserve">     </w:t>
            </w:r>
            <w:r>
              <w:rPr>
                <w:sz w:val="18"/>
                <w:color w:val="000000"/>
                <w:shd w:fill="FFFFFF" w:val="clear"/>
              </w:rPr>
              <w:t>月</w:t>
            </w:r>
            <w:r>
              <w:rPr>
                <w:sz w:val="19"/>
              </w:rPr>
              <w:t xml:space="preserve">    </w:t>
            </w:r>
            <w:r>
              <w:rPr>
                <w:sz w:val="18"/>
                <w:color w:val="000000"/>
                <w:shd w:fill="FFFFFF" w:val="clear"/>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8"/>
                <w:b/>
                <w:color w:val="000000"/>
                <w:shd w:fill="FFFFFF" w:val="clear"/>
              </w:rPr>
              <w:t>乙方（盖章）：</w:t>
            </w:r>
          </w:p>
          <w:p>
            <w:pPr>
              <w:pStyle w:val="null3"/>
            </w:pPr>
            <w:r>
              <w:rPr>
                <w:sz w:val="18"/>
                <w:color w:val="000000"/>
                <w:shd w:fill="FFFFFF" w:val="clear"/>
              </w:rPr>
              <w:t>代表：</w:t>
            </w:r>
            <w:r>
              <w:rPr>
                <w:sz w:val="19"/>
                <w:u w:val="single"/>
              </w:rPr>
              <w:t xml:space="preserve">                           </w:t>
            </w:r>
          </w:p>
          <w:p>
            <w:pPr>
              <w:pStyle w:val="null3"/>
            </w:pPr>
            <w:r>
              <w:rPr>
                <w:sz w:val="18"/>
                <w:color w:val="000000"/>
                <w:shd w:fill="FFFFFF" w:val="clear"/>
              </w:rPr>
              <w:t>地址：</w:t>
            </w:r>
          </w:p>
          <w:p>
            <w:pPr>
              <w:pStyle w:val="null3"/>
            </w:pPr>
            <w:r>
              <w:rPr>
                <w:sz w:val="18"/>
                <w:color w:val="000000"/>
                <w:shd w:fill="FFFFFF" w:val="clear"/>
              </w:rPr>
              <w:t>电话：</w:t>
            </w:r>
          </w:p>
          <w:p>
            <w:pPr>
              <w:pStyle w:val="null3"/>
            </w:pPr>
            <w:r>
              <w:rPr>
                <w:sz w:val="18"/>
                <w:color w:val="000000"/>
                <w:shd w:fill="FFFFFF" w:val="clear"/>
              </w:rPr>
              <w:t>传真：</w:t>
            </w:r>
          </w:p>
          <w:p>
            <w:pPr>
              <w:pStyle w:val="null3"/>
            </w:pPr>
            <w:r>
              <w:rPr>
                <w:sz w:val="18"/>
                <w:color w:val="000000"/>
                <w:shd w:fill="FFFFFF" w:val="clear"/>
              </w:rPr>
              <w:t>日期：</w:t>
            </w:r>
            <w:r>
              <w:rPr>
                <w:sz w:val="19"/>
              </w:rPr>
              <w:t xml:space="preserve">        </w:t>
            </w:r>
            <w:r>
              <w:rPr>
                <w:sz w:val="18"/>
                <w:color w:val="000000"/>
                <w:shd w:fill="FFFFFF" w:val="clear"/>
              </w:rPr>
              <w:t>年</w:t>
            </w:r>
            <w:r>
              <w:rPr>
                <w:sz w:val="19"/>
              </w:rPr>
              <w:t xml:space="preserve">     </w:t>
            </w:r>
            <w:r>
              <w:rPr>
                <w:sz w:val="18"/>
                <w:color w:val="000000"/>
                <w:shd w:fill="FFFFFF" w:val="clear"/>
              </w:rPr>
              <w:t>月</w:t>
            </w:r>
            <w:r>
              <w:rPr>
                <w:sz w:val="19"/>
              </w:rPr>
              <w:t xml:space="preserve">     </w:t>
            </w:r>
            <w:r>
              <w:rPr>
                <w:sz w:val="18"/>
                <w:color w:val="000000"/>
                <w:shd w:fill="FFFFFF" w:val="clear"/>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18"/>
                <w:b/>
                <w:color w:val="000000"/>
                <w:shd w:fill="FFFFFF" w:val="clear"/>
              </w:rPr>
              <w:t>收款方、开票方须与乙方一致，专户为：</w:t>
            </w:r>
          </w:p>
          <w:p>
            <w:pPr>
              <w:pStyle w:val="null3"/>
            </w:pPr>
            <w:r>
              <w:rPr>
                <w:sz w:val="18"/>
                <w:color w:val="000000"/>
                <w:shd w:fill="FFFFFF" w:val="clear"/>
              </w:rPr>
              <w:t>开户名称：</w:t>
            </w:r>
          </w:p>
          <w:p>
            <w:pPr>
              <w:pStyle w:val="null3"/>
            </w:pPr>
            <w:r>
              <w:rPr>
                <w:sz w:val="18"/>
                <w:color w:val="000000"/>
                <w:shd w:fill="FFFFFF" w:val="clear"/>
              </w:rPr>
              <w:t>银行账号：</w:t>
            </w:r>
          </w:p>
          <w:p>
            <w:pPr>
              <w:pStyle w:val="null3"/>
            </w:pPr>
            <w:r>
              <w:rPr>
                <w:sz w:val="18"/>
                <w:color w:val="000000"/>
                <w:shd w:fill="FFFFFF" w:val="clear"/>
              </w:rPr>
              <w:t>开</w:t>
            </w:r>
            <w:r>
              <w:rPr>
                <w:sz w:val="19"/>
              </w:rPr>
              <w:t xml:space="preserve"> </w:t>
            </w:r>
            <w:r>
              <w:rPr>
                <w:sz w:val="18"/>
                <w:color w:val="000000"/>
                <w:shd w:fill="FFFFFF" w:val="clear"/>
              </w:rPr>
              <w:t>户</w:t>
            </w:r>
            <w:r>
              <w:rPr>
                <w:sz w:val="19"/>
              </w:rPr>
              <w:t xml:space="preserve"> </w:t>
            </w:r>
            <w:r>
              <w:rPr>
                <w:sz w:val="18"/>
                <w:color w:val="000000"/>
                <w:shd w:fill="FFFFFF" w:val="clear"/>
              </w:rPr>
              <w:t>行：</w:t>
            </w: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440605-2024-06545</w:t>
      </w:r>
    </w:p>
    <w:p>
      <w:pPr>
        <w:pStyle w:val="null3"/>
        <w:jc w:val="center"/>
        <w:outlineLvl w:val="3"/>
      </w:pPr>
      <w:r>
        <w:rPr>
          <w:sz w:val="24"/>
          <w:b/>
        </w:rPr>
        <w:t>采购项目编号：</w:t>
      </w:r>
      <w:r>
        <w:rPr>
          <w:sz w:val="24"/>
          <w:b/>
        </w:rPr>
        <w:t>LSZFCG2024021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广东必鼎工程项目管理有限公司</w:t>
      </w:r>
    </w:p>
    <w:p>
      <w:pPr>
        <w:pStyle w:val="null3"/>
        <w:ind w:firstLine="480"/>
      </w:pPr>
      <w:r>
        <w:rPr/>
        <w:t xml:space="preserve"> 你方组织的</w:t>
      </w:r>
      <w:r>
        <w:rPr>
          <w:u w:val="single"/>
        </w:rPr>
        <w:t>“</w:t>
      </w:r>
      <w:r>
        <w:rPr>
          <w:u w:val="single"/>
        </w:rPr>
        <w:t>和顺派出所饭堂食材统一配送项目</w:t>
      </w:r>
      <w:r>
        <w:rPr>
          <w:u w:val="single"/>
        </w:rPr>
        <w:t>”</w:t>
      </w:r>
      <w:r>
        <w:rPr/>
        <w:t>项目的竞争性磋商[采购项目编号为：</w:t>
      </w:r>
      <w:r>
        <w:rPr>
          <w:u w:val="single"/>
        </w:rPr>
        <w:t>LSZFCG2024021</w:t>
      </w:r>
      <w:r>
        <w:rPr/>
        <w:t>]，我方愿参与响应。</w:t>
      </w:r>
    </w:p>
    <w:p>
      <w:pPr>
        <w:pStyle w:val="null3"/>
        <w:ind w:firstLine="480"/>
      </w:pPr>
      <w:r>
        <w:rPr/>
        <w:t>我方确认收到贵方提供的</w:t>
      </w:r>
      <w:r>
        <w:rPr>
          <w:u w:val="single"/>
        </w:rPr>
        <w:t>“</w:t>
      </w:r>
      <w:r>
        <w:rPr>
          <w:u w:val="single"/>
        </w:rPr>
        <w:t>和顺派出所饭堂食材统一配送项目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和顺派出所饭堂食材统一配送项目</w:t>
      </w:r>
      <w:r>
        <w:rPr/>
        <w:t>”项目采购[采购项目编号为</w:t>
      </w:r>
      <w:r>
        <w:rPr/>
        <w:t>LSZFCG2024021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佛山市公安局南海分局和顺派出所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广东必鼎工程项目管理有限公司</w:t>
      </w:r>
    </w:p>
    <w:p>
      <w:pPr>
        <w:pStyle w:val="null3"/>
        <w:ind w:firstLine="480"/>
      </w:pPr>
      <w:r>
        <w:rPr/>
        <w:t>我单位参加贵公司组织的</w:t>
      </w:r>
      <w:r>
        <w:rPr/>
        <w:t>和顺派出所饭堂食材统一配送项目</w:t>
      </w:r>
      <w:r>
        <w:rPr/>
        <w:t>（采购项目编号：</w:t>
      </w:r>
      <w:r>
        <w:rPr/>
        <w:t>LSZFCG2024021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和顺派出所饭堂食材统一配送项目</w:t>
      </w:r>
      <w:r>
        <w:rPr/>
        <w:t>”项目（采购项目编号：</w:t>
      </w:r>
      <w:r>
        <w:rPr/>
        <w:t>LSZFCG2024021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